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98E" w:rsidRDefault="00E0098E" w:rsidP="0055424F">
      <w:pPr>
        <w:autoSpaceDE w:val="0"/>
        <w:autoSpaceDN w:val="0"/>
        <w:adjustRightInd w:val="0"/>
        <w:spacing w:after="0" w:line="240" w:lineRule="auto"/>
        <w:jc w:val="both"/>
        <w:rPr>
          <w:rFonts w:ascii="Arial" w:hAnsi="Arial" w:cs="Arial"/>
          <w:color w:val="000000"/>
          <w:sz w:val="2"/>
          <w:szCs w:val="2"/>
        </w:rPr>
      </w:pPr>
    </w:p>
    <w:p w:rsidR="004F6962" w:rsidRDefault="004F6962" w:rsidP="00221EA8">
      <w:pPr>
        <w:autoSpaceDE w:val="0"/>
        <w:autoSpaceDN w:val="0"/>
        <w:adjustRightInd w:val="0"/>
        <w:spacing w:after="0" w:line="240" w:lineRule="auto"/>
        <w:jc w:val="center"/>
        <w:rPr>
          <w:rFonts w:ascii="ArialMT" w:hAnsi="Arial" w:cs="ArialMT"/>
          <w:color w:val="000000"/>
          <w:sz w:val="30"/>
          <w:szCs w:val="30"/>
        </w:rPr>
      </w:pPr>
      <w:r>
        <w:rPr>
          <w:rFonts w:ascii="ArialMT" w:hAnsi="Arial" w:cs="ArialMT"/>
          <w:color w:val="000000"/>
          <w:sz w:val="30"/>
          <w:szCs w:val="30"/>
        </w:rPr>
        <w:t>1</w:t>
      </w:r>
    </w:p>
    <w:p w:rsidR="004F6962" w:rsidRDefault="004F6962" w:rsidP="0055424F">
      <w:pPr>
        <w:autoSpaceDE w:val="0"/>
        <w:autoSpaceDN w:val="0"/>
        <w:adjustRightInd w:val="0"/>
        <w:spacing w:after="0" w:line="240" w:lineRule="auto"/>
        <w:jc w:val="both"/>
        <w:rPr>
          <w:rFonts w:ascii="ArialMT" w:hAnsi="Arial" w:cs="ArialMT"/>
          <w:color w:val="000000"/>
          <w:sz w:val="30"/>
          <w:szCs w:val="30"/>
        </w:rPr>
      </w:pPr>
    </w:p>
    <w:p w:rsidR="00C94BEC" w:rsidRPr="00B366C3" w:rsidRDefault="00B366C3" w:rsidP="0055424F">
      <w:pPr>
        <w:autoSpaceDE w:val="0"/>
        <w:autoSpaceDN w:val="0"/>
        <w:adjustRightInd w:val="0"/>
        <w:spacing w:after="0" w:line="240" w:lineRule="auto"/>
        <w:jc w:val="both"/>
        <w:rPr>
          <w:rFonts w:ascii="ArialMT" w:hAnsi="Arial" w:cs="ArialMT"/>
          <w:b/>
          <w:color w:val="000000"/>
          <w:sz w:val="32"/>
          <w:szCs w:val="30"/>
        </w:rPr>
      </w:pPr>
      <w:r w:rsidRPr="00B366C3">
        <w:rPr>
          <w:rFonts w:ascii="ArialMT" w:hAnsi="Arial" w:cs="ArialMT"/>
          <w:b/>
          <w:color w:val="000000"/>
          <w:sz w:val="32"/>
          <w:szCs w:val="30"/>
        </w:rPr>
        <w:t>ACT</w:t>
      </w:r>
      <w:r w:rsidR="00E0098E" w:rsidRPr="00B366C3">
        <w:rPr>
          <w:rFonts w:ascii="ArialMT" w:hAnsi="Arial" w:cs="ArialMT"/>
          <w:b/>
          <w:color w:val="000000"/>
          <w:sz w:val="32"/>
          <w:szCs w:val="30"/>
        </w:rPr>
        <w:t xml:space="preserve"> N </w:t>
      </w:r>
      <w:r w:rsidR="00E0098E" w:rsidRPr="00B366C3">
        <w:rPr>
          <w:rFonts w:ascii="ArialMT" w:hAnsi="Arial" w:cs="ArialMT" w:hint="cs"/>
          <w:b/>
          <w:color w:val="000000"/>
          <w:sz w:val="32"/>
          <w:szCs w:val="30"/>
        </w:rPr>
        <w:t>°</w:t>
      </w:r>
      <w:r w:rsidR="00E0098E" w:rsidRPr="00B366C3">
        <w:rPr>
          <w:rFonts w:ascii="ArialMT" w:hAnsi="Arial" w:cs="ArialMT"/>
          <w:b/>
          <w:color w:val="000000"/>
          <w:sz w:val="32"/>
          <w:szCs w:val="30"/>
        </w:rPr>
        <w:t xml:space="preserve"> 003/2002 2 February 2002 CONCERNING THE </w:t>
      </w:r>
    </w:p>
    <w:p w:rsidR="00E0098E" w:rsidRPr="00B366C3" w:rsidRDefault="00E0098E" w:rsidP="0055424F">
      <w:pPr>
        <w:autoSpaceDE w:val="0"/>
        <w:autoSpaceDN w:val="0"/>
        <w:adjustRightInd w:val="0"/>
        <w:spacing w:after="0" w:line="240" w:lineRule="auto"/>
        <w:jc w:val="both"/>
        <w:rPr>
          <w:rFonts w:ascii="ArialMT" w:hAnsi="Arial" w:cs="ArialMT"/>
          <w:b/>
          <w:color w:val="000000"/>
          <w:sz w:val="32"/>
          <w:szCs w:val="30"/>
        </w:rPr>
      </w:pPr>
      <w:r w:rsidRPr="00B366C3">
        <w:rPr>
          <w:rFonts w:ascii="ArialMT" w:hAnsi="Arial" w:cs="ArialMT"/>
          <w:b/>
          <w:color w:val="000000"/>
          <w:sz w:val="32"/>
          <w:szCs w:val="30"/>
        </w:rPr>
        <w:t>ACTIVITY</w:t>
      </w:r>
      <w:r w:rsidR="00C94BEC" w:rsidRPr="00B366C3">
        <w:rPr>
          <w:rFonts w:ascii="ArialMT" w:hAnsi="Arial" w:cs="ArialMT"/>
          <w:b/>
          <w:color w:val="000000"/>
          <w:sz w:val="32"/>
          <w:szCs w:val="30"/>
        </w:rPr>
        <w:t xml:space="preserve"> AND CONTROL</w:t>
      </w:r>
      <w:r w:rsidRPr="00B366C3">
        <w:rPr>
          <w:rFonts w:ascii="ArialMT" w:hAnsi="Arial" w:cs="ArialMT"/>
          <w:b/>
          <w:color w:val="000000"/>
          <w:sz w:val="32"/>
          <w:szCs w:val="30"/>
        </w:rPr>
        <w:t xml:space="preserve"> OF CREDIT </w:t>
      </w:r>
      <w:r w:rsidR="00C94BEC" w:rsidRPr="00B366C3">
        <w:rPr>
          <w:rFonts w:ascii="ArialMT" w:hAnsi="Arial" w:cs="ArialMT"/>
          <w:b/>
          <w:color w:val="000000"/>
          <w:sz w:val="32"/>
          <w:szCs w:val="30"/>
        </w:rPr>
        <w:t>ESTABLISHMENTS</w:t>
      </w:r>
    </w:p>
    <w:p w:rsidR="00C94BEC" w:rsidRDefault="00C94BEC" w:rsidP="0055424F">
      <w:pPr>
        <w:autoSpaceDE w:val="0"/>
        <w:autoSpaceDN w:val="0"/>
        <w:adjustRightInd w:val="0"/>
        <w:spacing w:after="0" w:line="240" w:lineRule="auto"/>
        <w:jc w:val="both"/>
        <w:rPr>
          <w:rFonts w:ascii="ArialMT" w:hAnsi="Arial" w:cs="ArialMT"/>
          <w:color w:val="000000"/>
          <w:sz w:val="30"/>
          <w:szCs w:val="30"/>
        </w:rPr>
      </w:pPr>
    </w:p>
    <w:p w:rsidR="00C94BEC" w:rsidRDefault="00E0098E" w:rsidP="0055424F">
      <w:pPr>
        <w:autoSpaceDE w:val="0"/>
        <w:autoSpaceDN w:val="0"/>
        <w:adjustRightInd w:val="0"/>
        <w:spacing w:after="0" w:line="240" w:lineRule="auto"/>
        <w:jc w:val="both"/>
        <w:rPr>
          <w:rFonts w:ascii="ArialMT" w:hAnsi="Arial" w:cs="ArialMT"/>
          <w:color w:val="12017B"/>
          <w:sz w:val="18"/>
          <w:szCs w:val="18"/>
        </w:rPr>
      </w:pPr>
      <w:r>
        <w:rPr>
          <w:rFonts w:ascii="ArialMT" w:hAnsi="Arial" w:cs="ArialMT"/>
          <w:color w:val="12017B"/>
          <w:sz w:val="18"/>
          <w:szCs w:val="18"/>
        </w:rPr>
        <w:t xml:space="preserve">Source: Official Journal Special May 2002 </w:t>
      </w:r>
    </w:p>
    <w:p w:rsidR="00C94BEC" w:rsidRDefault="00E0098E" w:rsidP="0055424F">
      <w:pPr>
        <w:autoSpaceDE w:val="0"/>
        <w:autoSpaceDN w:val="0"/>
        <w:adjustRightInd w:val="0"/>
        <w:spacing w:after="0" w:line="240" w:lineRule="auto"/>
        <w:jc w:val="both"/>
        <w:rPr>
          <w:rFonts w:ascii="ArialMT" w:hAnsi="Arial" w:cs="ArialMT"/>
          <w:color w:val="12017B"/>
          <w:sz w:val="18"/>
          <w:szCs w:val="18"/>
        </w:rPr>
      </w:pPr>
      <w:r w:rsidRPr="00C94BEC">
        <w:rPr>
          <w:rFonts w:ascii="ArialMT" w:hAnsi="Arial" w:cs="ArialMT"/>
          <w:b/>
          <w:color w:val="12017B"/>
          <w:sz w:val="18"/>
          <w:szCs w:val="18"/>
        </w:rPr>
        <w:t>Important Notice to Users</w:t>
      </w:r>
      <w:r w:rsidR="00C94BEC">
        <w:rPr>
          <w:rFonts w:ascii="ArialMT" w:hAnsi="Arial" w:cs="ArialMT"/>
          <w:color w:val="12017B"/>
          <w:sz w:val="18"/>
          <w:szCs w:val="18"/>
        </w:rPr>
        <w:t>:</w:t>
      </w:r>
    </w:p>
    <w:p w:rsidR="00E0098E" w:rsidRDefault="00E0098E" w:rsidP="0055424F">
      <w:pPr>
        <w:autoSpaceDE w:val="0"/>
        <w:autoSpaceDN w:val="0"/>
        <w:adjustRightInd w:val="0"/>
        <w:spacing w:after="0" w:line="240" w:lineRule="auto"/>
        <w:jc w:val="both"/>
        <w:rPr>
          <w:rFonts w:ascii="ArialMT" w:hAnsi="Arial" w:cs="ArialMT"/>
          <w:color w:val="12017B"/>
          <w:sz w:val="18"/>
          <w:szCs w:val="18"/>
        </w:rPr>
      </w:pPr>
      <w:r>
        <w:rPr>
          <w:rFonts w:ascii="ArialMT" w:hAnsi="Arial" w:cs="ArialMT"/>
          <w:color w:val="12017B"/>
          <w:sz w:val="18"/>
          <w:szCs w:val="18"/>
        </w:rPr>
        <w:t>This document i</w:t>
      </w:r>
      <w:r w:rsidR="00C94BEC">
        <w:rPr>
          <w:rFonts w:ascii="ArialMT" w:hAnsi="Arial" w:cs="ArialMT"/>
          <w:color w:val="12017B"/>
          <w:sz w:val="18"/>
          <w:szCs w:val="18"/>
        </w:rPr>
        <w:t xml:space="preserve">s posted to allow a first rapid </w:t>
      </w:r>
      <w:r>
        <w:rPr>
          <w:rFonts w:ascii="ArialMT" w:hAnsi="Arial" w:cs="ArialMT"/>
          <w:color w:val="12017B"/>
          <w:sz w:val="18"/>
          <w:szCs w:val="18"/>
        </w:rPr>
        <w:t xml:space="preserve">approach of </w:t>
      </w:r>
      <w:r w:rsidR="00C94BEC">
        <w:rPr>
          <w:rFonts w:ascii="ArialMT" w:hAnsi="Arial" w:cs="ArialMT"/>
          <w:color w:val="12017B"/>
          <w:sz w:val="18"/>
          <w:szCs w:val="18"/>
        </w:rPr>
        <w:t xml:space="preserve">legal information in the Congo. </w:t>
      </w:r>
      <w:r>
        <w:rPr>
          <w:rFonts w:ascii="ArialMT" w:hAnsi="Arial" w:cs="ArialMT"/>
          <w:color w:val="12017B"/>
          <w:sz w:val="18"/>
          <w:szCs w:val="18"/>
        </w:rPr>
        <w:t>The consultation must in no case be intended to replace the one published in the Off</w:t>
      </w:r>
      <w:r w:rsidR="00C94BEC">
        <w:rPr>
          <w:rFonts w:ascii="ArialMT" w:hAnsi="Arial" w:cs="ArialMT"/>
          <w:color w:val="12017B"/>
          <w:sz w:val="18"/>
          <w:szCs w:val="18"/>
        </w:rPr>
        <w:t xml:space="preserve">icial Gazette of the Democratic </w:t>
      </w:r>
      <w:r>
        <w:rPr>
          <w:rFonts w:ascii="ArialMT" w:hAnsi="Arial" w:cs="ArialMT"/>
          <w:color w:val="12017B"/>
          <w:sz w:val="18"/>
          <w:szCs w:val="18"/>
        </w:rPr>
        <w:t>Republic of the Congo</w:t>
      </w:r>
    </w:p>
    <w:p w:rsidR="00C94BEC" w:rsidRDefault="00C94BEC" w:rsidP="0055424F">
      <w:pPr>
        <w:autoSpaceDE w:val="0"/>
        <w:autoSpaceDN w:val="0"/>
        <w:adjustRightInd w:val="0"/>
        <w:spacing w:after="0" w:line="240" w:lineRule="auto"/>
        <w:jc w:val="both"/>
        <w:rPr>
          <w:rFonts w:ascii="ArialMT" w:hAnsi="Arial" w:cs="ArialMT"/>
          <w:color w:val="000000"/>
          <w:sz w:val="23"/>
          <w:szCs w:val="23"/>
        </w:rPr>
      </w:pPr>
    </w:p>
    <w:p w:rsidR="00E0098E" w:rsidRPr="00C94BEC" w:rsidRDefault="00E0098E" w:rsidP="0055424F">
      <w:pPr>
        <w:autoSpaceDE w:val="0"/>
        <w:autoSpaceDN w:val="0"/>
        <w:adjustRightInd w:val="0"/>
        <w:spacing w:after="0" w:line="240" w:lineRule="auto"/>
        <w:jc w:val="both"/>
        <w:rPr>
          <w:rFonts w:ascii="ArialMT" w:hAnsi="Arial" w:cs="ArialMT"/>
          <w:b/>
          <w:color w:val="000000"/>
          <w:sz w:val="23"/>
          <w:szCs w:val="23"/>
        </w:rPr>
      </w:pPr>
      <w:r w:rsidRPr="00C94BEC">
        <w:rPr>
          <w:rFonts w:ascii="ArialMT" w:hAnsi="Arial" w:cs="ArialMT"/>
          <w:b/>
          <w:color w:val="000000"/>
          <w:sz w:val="23"/>
          <w:szCs w:val="23"/>
        </w:rPr>
        <w:t>EXPLANATORY MEMORANDUM</w:t>
      </w:r>
    </w:p>
    <w:p w:rsidR="004F6962" w:rsidRDefault="004F6962"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The banking industry </w:t>
      </w:r>
      <w:r w:rsidR="00C94BEC">
        <w:rPr>
          <w:rFonts w:ascii="ArialMT" w:hAnsi="Arial" w:cs="ArialMT"/>
          <w:color w:val="000000"/>
          <w:sz w:val="20"/>
          <w:szCs w:val="20"/>
        </w:rPr>
        <w:t>has</w:t>
      </w:r>
      <w:r>
        <w:rPr>
          <w:rFonts w:ascii="ArialMT" w:hAnsi="Arial" w:cs="ArialMT"/>
          <w:color w:val="000000"/>
          <w:sz w:val="20"/>
          <w:szCs w:val="20"/>
        </w:rPr>
        <w:t>, in recent years,</w:t>
      </w:r>
      <w:r w:rsidR="00C94BEC">
        <w:rPr>
          <w:rFonts w:ascii="ArialMT" w:hAnsi="Arial" w:cs="ArialMT"/>
          <w:color w:val="000000"/>
          <w:sz w:val="20"/>
          <w:szCs w:val="20"/>
        </w:rPr>
        <w:t xml:space="preserve"> known</w:t>
      </w:r>
      <w:r>
        <w:rPr>
          <w:rFonts w:ascii="ArialMT" w:hAnsi="Arial" w:cs="ArialMT"/>
          <w:color w:val="000000"/>
          <w:sz w:val="20"/>
          <w:szCs w:val="20"/>
        </w:rPr>
        <w:t xml:space="preserve"> profound changes due in particular to the globalization of</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financial activities, interconnection of markets and the computerization of increasingly advanced</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management.</w:t>
      </w:r>
    </w:p>
    <w:p w:rsidR="00C94BEC" w:rsidRDefault="00C94BEC" w:rsidP="0055424F">
      <w:pPr>
        <w:autoSpaceDE w:val="0"/>
        <w:autoSpaceDN w:val="0"/>
        <w:adjustRightInd w:val="0"/>
        <w:spacing w:after="0" w:line="240" w:lineRule="auto"/>
        <w:jc w:val="both"/>
        <w:rPr>
          <w:rFonts w:ascii="ArialMT" w:hAnsi="Arial" w:cs="ArialMT"/>
          <w:color w:val="000000"/>
          <w:sz w:val="20"/>
          <w:szCs w:val="20"/>
        </w:rPr>
      </w:pPr>
    </w:p>
    <w:p w:rsidR="00C94BEC"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These mutations amplify </w:t>
      </w:r>
      <w:r w:rsidR="00C94BEC">
        <w:rPr>
          <w:rFonts w:ascii="ArialMT" w:hAnsi="Arial" w:cs="ArialMT"/>
          <w:color w:val="000000"/>
          <w:sz w:val="20"/>
          <w:szCs w:val="20"/>
        </w:rPr>
        <w:t>the traditional professional risks in so far as</w:t>
      </w:r>
      <w:r>
        <w:rPr>
          <w:rFonts w:ascii="ArialMT" w:hAnsi="Arial" w:cs="ArialMT"/>
          <w:color w:val="000000"/>
          <w:sz w:val="20"/>
          <w:szCs w:val="20"/>
        </w:rPr>
        <w:t xml:space="preserve"> they give rise to new</w:t>
      </w:r>
      <w:r w:rsidR="00C94BEC">
        <w:rPr>
          <w:rFonts w:ascii="ArialMT" w:hAnsi="Arial" w:cs="ArialMT"/>
          <w:color w:val="000000"/>
          <w:sz w:val="20"/>
          <w:szCs w:val="20"/>
        </w:rPr>
        <w:t xml:space="preserve"> ones, making it necessary </w:t>
      </w:r>
      <w:r>
        <w:rPr>
          <w:rFonts w:ascii="ArialMT" w:hAnsi="Arial" w:cs="ArialMT"/>
          <w:color w:val="000000"/>
          <w:sz w:val="20"/>
          <w:szCs w:val="20"/>
        </w:rPr>
        <w:t>to put in place adequate supervisory systems focus</w:t>
      </w:r>
      <w:r w:rsidR="00C94BEC">
        <w:rPr>
          <w:rFonts w:ascii="ArialMT" w:hAnsi="Arial" w:cs="ArialMT"/>
          <w:color w:val="000000"/>
          <w:sz w:val="20"/>
          <w:szCs w:val="20"/>
        </w:rPr>
        <w:t>ed</w:t>
      </w:r>
      <w:r>
        <w:rPr>
          <w:rFonts w:ascii="ArialMT" w:hAnsi="Arial" w:cs="ArialMT"/>
          <w:color w:val="000000"/>
          <w:sz w:val="20"/>
          <w:szCs w:val="20"/>
        </w:rPr>
        <w:t xml:space="preserve"> on prudential supervision, rather than sectoral</w:t>
      </w:r>
      <w:r w:rsidR="004F6962">
        <w:rPr>
          <w:rFonts w:ascii="ArialMT" w:hAnsi="Arial" w:cs="ArialMT"/>
          <w:color w:val="000000"/>
          <w:sz w:val="20"/>
          <w:szCs w:val="20"/>
        </w:rPr>
        <w:t xml:space="preserve"> audits after the fact.</w:t>
      </w:r>
    </w:p>
    <w:p w:rsidR="004F6962" w:rsidRDefault="004F6962"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Since the Democratic Republic of Congo embarks on major reforms of its monetary manageme</w:t>
      </w:r>
      <w:r w:rsidR="00C94BEC">
        <w:rPr>
          <w:rFonts w:ascii="ArialMT" w:hAnsi="Arial" w:cs="ArialMT"/>
          <w:color w:val="000000"/>
          <w:sz w:val="20"/>
          <w:szCs w:val="20"/>
        </w:rPr>
        <w:t xml:space="preserve">nt, this need </w:t>
      </w:r>
      <w:r>
        <w:rPr>
          <w:rFonts w:ascii="ArialMT" w:hAnsi="Arial" w:cs="ArialMT"/>
          <w:color w:val="000000"/>
          <w:sz w:val="20"/>
          <w:szCs w:val="20"/>
        </w:rPr>
        <w:t xml:space="preserve">is felt all the more acutely </w:t>
      </w:r>
      <w:r w:rsidR="00C94BEC">
        <w:rPr>
          <w:rFonts w:ascii="ArialMT" w:hAnsi="Arial" w:cs="ArialMT"/>
          <w:color w:val="000000"/>
          <w:sz w:val="20"/>
          <w:szCs w:val="20"/>
        </w:rPr>
        <w:t>since</w:t>
      </w:r>
      <w:r>
        <w:rPr>
          <w:rFonts w:ascii="ArialMT" w:hAnsi="Arial" w:cs="ArialMT"/>
          <w:color w:val="000000"/>
          <w:sz w:val="20"/>
          <w:szCs w:val="20"/>
        </w:rPr>
        <w:t xml:space="preserve"> the success of the latter depends largely on the health of the financial sector</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in general and banking in particular as the main vector of monetary policy.</w:t>
      </w:r>
    </w:p>
    <w:p w:rsidR="00C94BEC" w:rsidRDefault="00C94BEC"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introduction of these devices requires the establishment of an appropri</w:t>
      </w:r>
      <w:r w:rsidR="00C94BEC">
        <w:rPr>
          <w:rFonts w:ascii="ArialMT" w:hAnsi="Arial" w:cs="ArialMT"/>
          <w:color w:val="000000"/>
          <w:sz w:val="20"/>
          <w:szCs w:val="20"/>
        </w:rPr>
        <w:t xml:space="preserve">ate legal framework, to replace </w:t>
      </w:r>
      <w:r>
        <w:rPr>
          <w:rFonts w:ascii="ArialMT" w:hAnsi="Arial" w:cs="ArialMT"/>
          <w:color w:val="000000"/>
          <w:sz w:val="20"/>
          <w:szCs w:val="20"/>
        </w:rPr>
        <w:t>the Ordinance</w:t>
      </w:r>
      <w:r w:rsidR="00C94BEC">
        <w:rPr>
          <w:rFonts w:ascii="ArialMT" w:hAnsi="Arial" w:cs="ArialMT"/>
          <w:color w:val="000000"/>
          <w:sz w:val="20"/>
          <w:szCs w:val="20"/>
        </w:rPr>
        <w:t xml:space="preserve"> </w:t>
      </w:r>
      <w:r w:rsidR="004F6962">
        <w:rPr>
          <w:rFonts w:ascii="ArialMT" w:hAnsi="Arial" w:cs="ArialMT"/>
          <w:color w:val="000000"/>
          <w:sz w:val="20"/>
          <w:szCs w:val="20"/>
        </w:rPr>
        <w:t>Act</w:t>
      </w:r>
      <w:r w:rsidR="00C94BEC">
        <w:rPr>
          <w:rFonts w:ascii="ArialMT" w:hAnsi="Arial" w:cs="ArialMT"/>
          <w:color w:val="000000"/>
          <w:sz w:val="20"/>
          <w:szCs w:val="20"/>
        </w:rPr>
        <w:t xml:space="preserve"> </w:t>
      </w:r>
      <w:r>
        <w:rPr>
          <w:rFonts w:ascii="ArialMT" w:hAnsi="Arial" w:cs="ArialMT"/>
          <w:color w:val="000000"/>
          <w:sz w:val="20"/>
          <w:szCs w:val="20"/>
        </w:rPr>
        <w:t>No. 72</w:t>
      </w:r>
      <w:r w:rsidR="00C94BEC">
        <w:rPr>
          <w:rFonts w:ascii="ArialMT" w:hAnsi="Arial" w:cs="ArialMT"/>
          <w:color w:val="000000"/>
          <w:sz w:val="20"/>
          <w:szCs w:val="20"/>
        </w:rPr>
        <w:t xml:space="preserve">-004 </w:t>
      </w:r>
      <w:r>
        <w:rPr>
          <w:rFonts w:ascii="ArialMT" w:hAnsi="Arial" w:cs="ArialMT"/>
          <w:color w:val="000000"/>
          <w:sz w:val="20"/>
          <w:szCs w:val="20"/>
        </w:rPr>
        <w:t>of 14 January 1972 on the protection savings and control of financial</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intermediaries, called "Banking Act."</w:t>
      </w:r>
    </w:p>
    <w:p w:rsidR="00C94BEC" w:rsidRDefault="00C94BEC" w:rsidP="0055424F">
      <w:pPr>
        <w:autoSpaceDE w:val="0"/>
        <w:autoSpaceDN w:val="0"/>
        <w:adjustRightInd w:val="0"/>
        <w:spacing w:after="0" w:line="240" w:lineRule="auto"/>
        <w:jc w:val="both"/>
        <w:rPr>
          <w:rFonts w:ascii="ArialMT" w:hAnsi="Arial" w:cs="ArialMT"/>
          <w:color w:val="000000"/>
          <w:sz w:val="20"/>
          <w:szCs w:val="20"/>
        </w:rPr>
      </w:pPr>
    </w:p>
    <w:p w:rsidR="00E0098E" w:rsidRDefault="00C94BEC"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 </w:t>
      </w:r>
      <w:r w:rsidR="00E0098E">
        <w:rPr>
          <w:rFonts w:ascii="ArialMT" w:hAnsi="Arial" w:cs="ArialMT"/>
          <w:color w:val="000000"/>
          <w:sz w:val="20"/>
          <w:szCs w:val="20"/>
        </w:rPr>
        <w:t>This Act proposes to define a single framework covering all the activities of the financial sector, some of</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which are beyond the provisions of</w:t>
      </w:r>
      <w:r w:rsidR="004F6962">
        <w:rPr>
          <w:rFonts w:ascii="ArialMT" w:hAnsi="Arial" w:cs="ArialMT"/>
          <w:color w:val="000000"/>
          <w:sz w:val="20"/>
          <w:szCs w:val="20"/>
        </w:rPr>
        <w:t xml:space="preserve"> the above-mentio</w:t>
      </w:r>
      <w:r w:rsidR="00C94BEC">
        <w:rPr>
          <w:rFonts w:ascii="ArialMT" w:hAnsi="Arial" w:cs="ArialMT"/>
          <w:color w:val="000000"/>
          <w:sz w:val="20"/>
          <w:szCs w:val="20"/>
        </w:rPr>
        <w:t>n</w:t>
      </w:r>
      <w:r w:rsidR="004F6962">
        <w:rPr>
          <w:rFonts w:ascii="ArialMT" w:hAnsi="Arial" w:cs="ArialMT"/>
          <w:color w:val="000000"/>
          <w:sz w:val="20"/>
          <w:szCs w:val="20"/>
        </w:rPr>
        <w:t>e</w:t>
      </w:r>
      <w:r w:rsidR="00C94BEC">
        <w:rPr>
          <w:rFonts w:ascii="ArialMT" w:hAnsi="Arial" w:cs="ArialMT"/>
          <w:color w:val="000000"/>
          <w:sz w:val="20"/>
          <w:szCs w:val="20"/>
        </w:rPr>
        <w:t>d</w:t>
      </w:r>
      <w:r>
        <w:rPr>
          <w:rFonts w:ascii="ArialMT" w:hAnsi="Arial" w:cs="ArialMT"/>
          <w:color w:val="000000"/>
          <w:sz w:val="20"/>
          <w:szCs w:val="20"/>
        </w:rPr>
        <w:t xml:space="preserve"> Ordinance</w:t>
      </w:r>
      <w:r w:rsidR="004F6962">
        <w:rPr>
          <w:rFonts w:ascii="ArialMT" w:hAnsi="Arial" w:cs="ArialMT"/>
          <w:color w:val="000000"/>
          <w:sz w:val="20"/>
          <w:szCs w:val="20"/>
        </w:rPr>
        <w:t xml:space="preserve"> Act</w:t>
      </w:r>
      <w:r w:rsidR="00C94BEC">
        <w:rPr>
          <w:rFonts w:ascii="ArialMT" w:hAnsi="Arial" w:cs="ArialMT"/>
          <w:color w:val="000000"/>
          <w:sz w:val="20"/>
          <w:szCs w:val="20"/>
        </w:rPr>
        <w:t xml:space="preserve"> No. 72-004 of 14 January 1972.</w:t>
      </w:r>
    </w:p>
    <w:p w:rsidR="00C94BEC" w:rsidRDefault="00C94BEC"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This Explanatory Memorandum sets the new provisions introduced by the new law</w:t>
      </w:r>
      <w:r w:rsidR="00C94BEC">
        <w:rPr>
          <w:rFonts w:ascii="ArialMT" w:hAnsi="Arial" w:cs="ArialMT"/>
          <w:color w:val="000000"/>
          <w:sz w:val="20"/>
          <w:szCs w:val="20"/>
        </w:rPr>
        <w:t>.</w:t>
      </w:r>
    </w:p>
    <w:p w:rsidR="00C94BEC" w:rsidRDefault="00C94BEC" w:rsidP="0055424F">
      <w:pPr>
        <w:autoSpaceDE w:val="0"/>
        <w:autoSpaceDN w:val="0"/>
        <w:adjustRightInd w:val="0"/>
        <w:spacing w:after="0" w:line="240" w:lineRule="auto"/>
        <w:jc w:val="both"/>
        <w:rPr>
          <w:rFonts w:ascii="ArialMT" w:hAnsi="Arial" w:cs="ArialMT"/>
          <w:color w:val="000000"/>
          <w:sz w:val="20"/>
          <w:szCs w:val="20"/>
        </w:rPr>
      </w:pPr>
    </w:p>
    <w:p w:rsidR="00E0098E" w:rsidRPr="004F6962" w:rsidRDefault="004F6962" w:rsidP="0055424F">
      <w:pPr>
        <w:autoSpaceDE w:val="0"/>
        <w:autoSpaceDN w:val="0"/>
        <w:adjustRightInd w:val="0"/>
        <w:spacing w:after="0" w:line="240" w:lineRule="auto"/>
        <w:jc w:val="both"/>
        <w:rPr>
          <w:rFonts w:ascii="ArialMT" w:hAnsi="Arial" w:cs="ArialMT"/>
          <w:b/>
          <w:color w:val="000000"/>
          <w:sz w:val="20"/>
          <w:szCs w:val="20"/>
        </w:rPr>
      </w:pPr>
      <w:r w:rsidRPr="004F6962">
        <w:rPr>
          <w:rFonts w:ascii="ArialMT" w:hAnsi="Arial" w:cs="ArialMT"/>
          <w:b/>
          <w:color w:val="000000"/>
          <w:sz w:val="20"/>
          <w:szCs w:val="20"/>
        </w:rPr>
        <w:t>FIRST TITLE:</w:t>
      </w:r>
    </w:p>
    <w:p w:rsidR="004F6962" w:rsidRPr="004F6962" w:rsidRDefault="004F6962" w:rsidP="0055424F">
      <w:pPr>
        <w:autoSpaceDE w:val="0"/>
        <w:autoSpaceDN w:val="0"/>
        <w:adjustRightInd w:val="0"/>
        <w:spacing w:after="0" w:line="240" w:lineRule="auto"/>
        <w:jc w:val="both"/>
        <w:rPr>
          <w:rFonts w:ascii="ArialMT" w:hAnsi="Arial" w:cs="ArialMT"/>
          <w:b/>
          <w:color w:val="000000"/>
          <w:sz w:val="20"/>
          <w:szCs w:val="20"/>
        </w:rPr>
      </w:pPr>
      <w:r w:rsidRPr="004F6962">
        <w:rPr>
          <w:rFonts w:ascii="ArialMT" w:hAnsi="Arial" w:cs="ArialMT"/>
          <w:b/>
          <w:color w:val="000000"/>
          <w:sz w:val="20"/>
          <w:szCs w:val="20"/>
        </w:rPr>
        <w:t>SCOPE OF APPLICATION AND GENERALITIES</w:t>
      </w:r>
    </w:p>
    <w:p w:rsidR="004F6962" w:rsidRDefault="004F6962"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scope of the Or</w:t>
      </w:r>
      <w:r w:rsidR="004F6962">
        <w:rPr>
          <w:rFonts w:ascii="ArialMT" w:hAnsi="Arial" w:cs="ArialMT"/>
          <w:color w:val="000000"/>
          <w:sz w:val="20"/>
          <w:szCs w:val="20"/>
        </w:rPr>
        <w:t xml:space="preserve">dinance Act </w:t>
      </w:r>
      <w:r>
        <w:rPr>
          <w:rFonts w:ascii="ArialMT" w:hAnsi="Arial" w:cs="ArialMT"/>
          <w:color w:val="000000"/>
          <w:sz w:val="20"/>
          <w:szCs w:val="20"/>
        </w:rPr>
        <w:t>No. 72</w:t>
      </w:r>
      <w:r w:rsidR="004F6962">
        <w:rPr>
          <w:rFonts w:ascii="ArialMT" w:hAnsi="Arial" w:cs="ArialMT"/>
          <w:color w:val="000000"/>
          <w:sz w:val="20"/>
          <w:szCs w:val="20"/>
        </w:rPr>
        <w:t xml:space="preserve">-004 </w:t>
      </w:r>
      <w:r>
        <w:rPr>
          <w:rFonts w:ascii="ArialMT" w:hAnsi="Arial" w:cs="ArialMT"/>
          <w:color w:val="000000"/>
          <w:sz w:val="20"/>
          <w:szCs w:val="20"/>
        </w:rPr>
        <w:t>of 14 January 1972 only partially c</w:t>
      </w:r>
      <w:r w:rsidR="004F6962">
        <w:rPr>
          <w:rFonts w:ascii="ArialMT" w:hAnsi="Arial" w:cs="ArialMT"/>
          <w:color w:val="000000"/>
          <w:sz w:val="20"/>
          <w:szCs w:val="20"/>
        </w:rPr>
        <w:t xml:space="preserve">overs the activities financial </w:t>
      </w:r>
      <w:r>
        <w:rPr>
          <w:rFonts w:ascii="ArialMT" w:hAnsi="Arial" w:cs="ArialMT"/>
          <w:color w:val="000000"/>
          <w:sz w:val="20"/>
          <w:szCs w:val="20"/>
        </w:rPr>
        <w:t xml:space="preserve">sector companies so that </w:t>
      </w:r>
      <w:r w:rsidR="004F6962">
        <w:rPr>
          <w:rFonts w:ascii="ArialMT" w:hAnsi="Arial" w:cs="ArialMT"/>
          <w:color w:val="000000"/>
          <w:sz w:val="20"/>
          <w:szCs w:val="20"/>
        </w:rPr>
        <w:t>an important</w:t>
      </w:r>
      <w:r>
        <w:rPr>
          <w:rFonts w:ascii="ArialMT" w:hAnsi="Arial" w:cs="ArialMT"/>
          <w:color w:val="000000"/>
          <w:sz w:val="20"/>
          <w:szCs w:val="20"/>
        </w:rPr>
        <w:t xml:space="preserve"> part of them are outside the regulat</w:t>
      </w:r>
      <w:r w:rsidR="004F6962">
        <w:rPr>
          <w:rFonts w:ascii="ArialMT" w:hAnsi="Arial" w:cs="ArialMT"/>
          <w:color w:val="000000"/>
          <w:sz w:val="20"/>
          <w:szCs w:val="20"/>
        </w:rPr>
        <w:t xml:space="preserve">ion and control of the monetary </w:t>
      </w:r>
      <w:r>
        <w:rPr>
          <w:rFonts w:ascii="ArialMT" w:hAnsi="Arial" w:cs="ArialMT"/>
          <w:color w:val="000000"/>
          <w:sz w:val="20"/>
          <w:szCs w:val="20"/>
        </w:rPr>
        <w:t>authority.</w:t>
      </w:r>
    </w:p>
    <w:p w:rsidR="004F6962" w:rsidRDefault="004F6962" w:rsidP="0055424F">
      <w:pPr>
        <w:jc w:val="both"/>
        <w:rPr>
          <w:rFonts w:ascii="ArialMT" w:hAnsi="Arial" w:cs="ArialMT"/>
          <w:color w:val="000000"/>
          <w:sz w:val="26"/>
          <w:szCs w:val="26"/>
        </w:rPr>
      </w:pPr>
      <w:r>
        <w:rPr>
          <w:rFonts w:ascii="ArialMT" w:hAnsi="Arial" w:cs="ArialMT"/>
          <w:color w:val="000000"/>
          <w:sz w:val="26"/>
          <w:szCs w:val="26"/>
        </w:rPr>
        <w:br w:type="page"/>
      </w:r>
    </w:p>
    <w:p w:rsidR="00E0098E" w:rsidRDefault="00E0098E" w:rsidP="00221EA8">
      <w:pPr>
        <w:autoSpaceDE w:val="0"/>
        <w:autoSpaceDN w:val="0"/>
        <w:adjustRightInd w:val="0"/>
        <w:spacing w:after="0" w:line="240" w:lineRule="auto"/>
        <w:jc w:val="center"/>
        <w:rPr>
          <w:rFonts w:ascii="ArialMT" w:hAnsi="Arial" w:cs="ArialMT"/>
          <w:color w:val="000000"/>
          <w:sz w:val="26"/>
          <w:szCs w:val="26"/>
        </w:rPr>
      </w:pPr>
      <w:r>
        <w:rPr>
          <w:rFonts w:ascii="ArialMT" w:hAnsi="Arial" w:cs="ArialMT"/>
          <w:color w:val="000000"/>
          <w:sz w:val="26"/>
          <w:szCs w:val="26"/>
        </w:rPr>
        <w:lastRenderedPageBreak/>
        <w:t>2</w:t>
      </w:r>
    </w:p>
    <w:p w:rsidR="004F6962" w:rsidRDefault="004F6962" w:rsidP="0055424F">
      <w:pPr>
        <w:autoSpaceDE w:val="0"/>
        <w:autoSpaceDN w:val="0"/>
        <w:adjustRightInd w:val="0"/>
        <w:spacing w:after="0" w:line="240" w:lineRule="auto"/>
        <w:jc w:val="both"/>
        <w:rPr>
          <w:rFonts w:ascii="ArialMT" w:hAnsi="Arial" w:cs="ArialMT"/>
          <w:color w:val="000000"/>
          <w:sz w:val="26"/>
          <w:szCs w:val="26"/>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This Act has the advan</w:t>
      </w:r>
      <w:r w:rsidR="004F6962">
        <w:rPr>
          <w:rFonts w:ascii="ArialMT" w:hAnsi="Arial" w:cs="ArialMT"/>
          <w:color w:val="000000"/>
          <w:sz w:val="20"/>
          <w:szCs w:val="20"/>
        </w:rPr>
        <w:t>tage of covering all companies of the financial sector and defines them according to their economic function, which is the realisation of banking operations.</w:t>
      </w:r>
    </w:p>
    <w:p w:rsidR="004F6962" w:rsidRDefault="004F6962" w:rsidP="0055424F">
      <w:pPr>
        <w:autoSpaceDE w:val="0"/>
        <w:autoSpaceDN w:val="0"/>
        <w:adjustRightInd w:val="0"/>
        <w:spacing w:after="0" w:line="240" w:lineRule="auto"/>
        <w:jc w:val="both"/>
        <w:rPr>
          <w:rFonts w:ascii="ArialMT" w:hAnsi="Arial" w:cs="ArialMT"/>
          <w:color w:val="000000"/>
          <w:sz w:val="20"/>
          <w:szCs w:val="20"/>
        </w:rPr>
      </w:pPr>
    </w:p>
    <w:p w:rsidR="00E0098E" w:rsidRDefault="004F6962"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banking operations are subdivided into three distinct categories, namely: receiving funds from the public, credit operations as well as operations of payment and the management of means of payment.</w:t>
      </w:r>
    </w:p>
    <w:p w:rsidR="004F6962" w:rsidRDefault="004F6962" w:rsidP="0055424F">
      <w:pPr>
        <w:autoSpaceDE w:val="0"/>
        <w:autoSpaceDN w:val="0"/>
        <w:adjustRightInd w:val="0"/>
        <w:spacing w:after="0" w:line="240" w:lineRule="auto"/>
        <w:jc w:val="both"/>
        <w:rPr>
          <w:rFonts w:ascii="ArialMT" w:hAnsi="Arial" w:cs="ArialMT"/>
          <w:color w:val="000000"/>
          <w:sz w:val="20"/>
          <w:szCs w:val="20"/>
        </w:rPr>
      </w:pPr>
    </w:p>
    <w:p w:rsidR="00E0098E" w:rsidRDefault="004F6962"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Article 9 provides a non-exhaustive list of the related operations.</w:t>
      </w:r>
    </w:p>
    <w:p w:rsidR="004F6962" w:rsidRDefault="004F6962" w:rsidP="0055424F">
      <w:pPr>
        <w:autoSpaceDE w:val="0"/>
        <w:autoSpaceDN w:val="0"/>
        <w:adjustRightInd w:val="0"/>
        <w:spacing w:after="0" w:line="240" w:lineRule="auto"/>
        <w:jc w:val="both"/>
        <w:rPr>
          <w:rFonts w:ascii="ArialMT" w:hAnsi="Arial" w:cs="ArialMT"/>
          <w:color w:val="000000"/>
          <w:sz w:val="20"/>
          <w:szCs w:val="20"/>
        </w:rPr>
      </w:pPr>
    </w:p>
    <w:p w:rsidR="0055424F"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w:t>
      </w:r>
      <w:r w:rsidR="004F6962">
        <w:rPr>
          <w:rFonts w:ascii="ArialMT" w:hAnsi="Arial" w:cs="ArialMT"/>
          <w:color w:val="000000"/>
          <w:sz w:val="20"/>
          <w:szCs w:val="20"/>
        </w:rPr>
        <w:t>he new "Banking Act</w:t>
      </w:r>
      <w:r>
        <w:rPr>
          <w:rFonts w:ascii="ArialMT" w:hAnsi="Arial" w:cs="ArialMT"/>
          <w:color w:val="000000"/>
          <w:sz w:val="20"/>
          <w:szCs w:val="20"/>
        </w:rPr>
        <w:t>" gathers</w:t>
      </w:r>
      <w:r w:rsidR="0055424F">
        <w:rPr>
          <w:rFonts w:ascii="ArialMT" w:hAnsi="Arial" w:cs="ArialMT"/>
          <w:color w:val="000000"/>
          <w:sz w:val="20"/>
          <w:szCs w:val="20"/>
        </w:rPr>
        <w:t>,</w:t>
      </w:r>
      <w:r>
        <w:rPr>
          <w:rFonts w:ascii="ArialMT" w:hAnsi="Arial" w:cs="ArialMT"/>
          <w:color w:val="000000"/>
          <w:sz w:val="20"/>
          <w:szCs w:val="20"/>
        </w:rPr>
        <w:t xml:space="preserve"> under the new term of Credit Institution, the limited companies identified</w:t>
      </w:r>
      <w:r w:rsidR="0055424F">
        <w:rPr>
          <w:rFonts w:ascii="ArialMT" w:hAnsi="Arial" w:cs="ArialMT"/>
          <w:color w:val="000000"/>
          <w:sz w:val="20"/>
          <w:szCs w:val="20"/>
        </w:rPr>
        <w:t xml:space="preserve"> below: </w:t>
      </w:r>
    </w:p>
    <w:p w:rsidR="0055424F"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1. banks</w:t>
      </w:r>
      <w:r>
        <w:rPr>
          <w:rFonts w:ascii="ArialMT" w:hAnsi="Arial" w:cs="ArialMT" w:hint="cs"/>
          <w:color w:val="000000"/>
          <w:sz w:val="20"/>
          <w:szCs w:val="20"/>
        </w:rPr>
        <w:t>;</w:t>
      </w:r>
      <w:r>
        <w:rPr>
          <w:rFonts w:ascii="ArialMT" w:hAnsi="Arial" w:cs="ArialMT"/>
          <w:color w:val="000000"/>
          <w:sz w:val="20"/>
          <w:szCs w:val="20"/>
        </w:rPr>
        <w:t xml:space="preserve"> </w:t>
      </w:r>
    </w:p>
    <w:p w:rsidR="0055424F"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2. </w:t>
      </w:r>
      <w:r w:rsidR="0055424F">
        <w:rPr>
          <w:rFonts w:ascii="ArialMT" w:hAnsi="Arial" w:cs="ArialMT"/>
          <w:color w:val="000000"/>
          <w:sz w:val="20"/>
          <w:szCs w:val="20"/>
        </w:rPr>
        <w:t>savings and credit cooperatives</w:t>
      </w:r>
      <w:r>
        <w:rPr>
          <w:rFonts w:ascii="ArialMT" w:hAnsi="Arial" w:cs="ArialMT" w:hint="cs"/>
          <w:color w:val="000000"/>
          <w:sz w:val="20"/>
          <w:szCs w:val="20"/>
        </w:rPr>
        <w:t>;</w:t>
      </w:r>
      <w:r>
        <w:rPr>
          <w:rFonts w:ascii="ArialMT" w:hAnsi="Arial" w:cs="ArialMT"/>
          <w:color w:val="000000"/>
          <w:sz w:val="20"/>
          <w:szCs w:val="20"/>
        </w:rPr>
        <w:t xml:space="preserve"> </w:t>
      </w:r>
    </w:p>
    <w:p w:rsidR="0055424F"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3. Savings Banks</w:t>
      </w:r>
      <w:r>
        <w:rPr>
          <w:rFonts w:ascii="ArialMT" w:hAnsi="Arial" w:cs="ArialMT" w:hint="cs"/>
          <w:color w:val="000000"/>
          <w:sz w:val="20"/>
          <w:szCs w:val="20"/>
        </w:rPr>
        <w:t>;</w:t>
      </w:r>
      <w:r>
        <w:rPr>
          <w:rFonts w:ascii="ArialMT" w:hAnsi="Arial" w:cs="ArialMT"/>
          <w:color w:val="000000"/>
          <w:sz w:val="20"/>
          <w:szCs w:val="20"/>
        </w:rPr>
        <w:t xml:space="preserve"> </w:t>
      </w:r>
    </w:p>
    <w:p w:rsidR="0055424F"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4. specialized financial institutions</w:t>
      </w:r>
      <w:r>
        <w:rPr>
          <w:rFonts w:ascii="ArialMT" w:hAnsi="Arial" w:cs="ArialMT" w:hint="cs"/>
          <w:color w:val="000000"/>
          <w:sz w:val="20"/>
          <w:szCs w:val="20"/>
        </w:rPr>
        <w:t>;</w:t>
      </w:r>
      <w:r>
        <w:rPr>
          <w:rFonts w:ascii="ArialMT" w:hAnsi="Arial" w:cs="ArialMT"/>
          <w:color w:val="000000"/>
          <w:sz w:val="20"/>
          <w:szCs w:val="20"/>
        </w:rPr>
        <w:t xml:space="preserve"> </w:t>
      </w:r>
    </w:p>
    <w:p w:rsidR="00E0098E" w:rsidRDefault="0055424F"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5. </w:t>
      </w:r>
      <w:r w:rsidR="00E0098E">
        <w:rPr>
          <w:rFonts w:ascii="ArialMT" w:hAnsi="Arial" w:cs="ArialMT"/>
          <w:color w:val="000000"/>
          <w:sz w:val="20"/>
          <w:szCs w:val="20"/>
        </w:rPr>
        <w:t>financial companies.</w:t>
      </w:r>
    </w:p>
    <w:p w:rsidR="0055424F" w:rsidRDefault="0055424F"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Extending the scope of the new law was inspired by a desire for universality an</w:t>
      </w:r>
      <w:r w:rsidR="0055424F">
        <w:rPr>
          <w:rFonts w:ascii="ArialMT" w:hAnsi="Arial" w:cs="ArialMT"/>
          <w:color w:val="000000"/>
          <w:sz w:val="20"/>
          <w:szCs w:val="20"/>
        </w:rPr>
        <w:t xml:space="preserve">d does not affect the diversity </w:t>
      </w:r>
      <w:r>
        <w:rPr>
          <w:rFonts w:ascii="ArialMT" w:hAnsi="Arial" w:cs="ArialMT"/>
          <w:color w:val="000000"/>
          <w:sz w:val="20"/>
          <w:szCs w:val="20"/>
        </w:rPr>
        <w:t>of the national financial system or the particularities of each category of Credit Institution</w:t>
      </w:r>
      <w:r w:rsidR="0055424F">
        <w:rPr>
          <w:rFonts w:ascii="ArialMT" w:hAnsi="Arial" w:cs="ArialMT"/>
          <w:color w:val="000000"/>
          <w:sz w:val="20"/>
          <w:szCs w:val="20"/>
        </w:rPr>
        <w:t xml:space="preserve">s, which ar </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governed by specific provisions</w:t>
      </w:r>
    </w:p>
    <w:p w:rsidR="0055424F" w:rsidRDefault="0055424F"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This concern is reflected through the articles 2 and 3.</w:t>
      </w:r>
    </w:p>
    <w:p w:rsidR="0055424F" w:rsidRDefault="0055424F" w:rsidP="0055424F">
      <w:pPr>
        <w:autoSpaceDE w:val="0"/>
        <w:autoSpaceDN w:val="0"/>
        <w:adjustRightInd w:val="0"/>
        <w:spacing w:after="0" w:line="240" w:lineRule="auto"/>
        <w:jc w:val="both"/>
        <w:rPr>
          <w:rFonts w:ascii="ArialMT" w:hAnsi="Arial" w:cs="ArialMT"/>
          <w:color w:val="000000"/>
          <w:sz w:val="20"/>
          <w:szCs w:val="20"/>
        </w:rPr>
      </w:pPr>
    </w:p>
    <w:p w:rsidR="0055424F" w:rsidRPr="0055424F" w:rsidRDefault="00E0098E" w:rsidP="0055424F">
      <w:pPr>
        <w:autoSpaceDE w:val="0"/>
        <w:autoSpaceDN w:val="0"/>
        <w:adjustRightInd w:val="0"/>
        <w:spacing w:after="0" w:line="240" w:lineRule="auto"/>
        <w:jc w:val="both"/>
        <w:rPr>
          <w:rFonts w:ascii="ArialMT" w:hAnsi="Arial" w:cs="ArialMT"/>
          <w:b/>
          <w:color w:val="000000"/>
          <w:sz w:val="20"/>
          <w:szCs w:val="20"/>
        </w:rPr>
      </w:pPr>
      <w:r w:rsidRPr="0055424F">
        <w:rPr>
          <w:rFonts w:ascii="ArialMT" w:hAnsi="Arial" w:cs="ArialMT"/>
          <w:b/>
          <w:color w:val="000000"/>
          <w:sz w:val="20"/>
          <w:szCs w:val="20"/>
        </w:rPr>
        <w:t xml:space="preserve">SECOND TITLE: </w:t>
      </w:r>
    </w:p>
    <w:p w:rsidR="00E0098E" w:rsidRPr="0055424F" w:rsidRDefault="00E0098E" w:rsidP="0055424F">
      <w:pPr>
        <w:autoSpaceDE w:val="0"/>
        <w:autoSpaceDN w:val="0"/>
        <w:adjustRightInd w:val="0"/>
        <w:spacing w:after="0" w:line="240" w:lineRule="auto"/>
        <w:jc w:val="both"/>
        <w:rPr>
          <w:rFonts w:ascii="ArialMT" w:hAnsi="Arial" w:cs="ArialMT"/>
          <w:b/>
          <w:color w:val="000000"/>
          <w:sz w:val="20"/>
          <w:szCs w:val="20"/>
        </w:rPr>
      </w:pPr>
      <w:r w:rsidRPr="0055424F">
        <w:rPr>
          <w:rFonts w:ascii="ArialMT" w:hAnsi="Arial" w:cs="ArialMT"/>
          <w:b/>
          <w:color w:val="000000"/>
          <w:sz w:val="20"/>
          <w:szCs w:val="20"/>
        </w:rPr>
        <w:t>APPROVAL PROTECTION AND W</w:t>
      </w:r>
      <w:r w:rsidR="0055424F">
        <w:rPr>
          <w:rFonts w:ascii="ArialMT" w:hAnsi="Arial" w:cs="ArialMT"/>
          <w:b/>
          <w:color w:val="000000"/>
          <w:sz w:val="20"/>
          <w:szCs w:val="20"/>
        </w:rPr>
        <w:t xml:space="preserve">ITHDRAWAL OF APPROVAL OF CREDIT </w:t>
      </w:r>
      <w:r w:rsidRPr="0055424F">
        <w:rPr>
          <w:rFonts w:ascii="ArialMT" w:hAnsi="Arial" w:cs="ArialMT"/>
          <w:b/>
          <w:color w:val="000000"/>
          <w:sz w:val="20"/>
          <w:szCs w:val="20"/>
        </w:rPr>
        <w:t>INSTITUTIONS</w:t>
      </w:r>
    </w:p>
    <w:p w:rsidR="0055424F" w:rsidRDefault="0055424F"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This title consists of three chapters </w:t>
      </w:r>
      <w:r w:rsidR="0055424F">
        <w:rPr>
          <w:rFonts w:ascii="ArialMT" w:hAnsi="Arial" w:cs="ArialMT"/>
          <w:color w:val="000000"/>
          <w:sz w:val="20"/>
          <w:szCs w:val="20"/>
        </w:rPr>
        <w:t xml:space="preserve">that </w:t>
      </w:r>
      <w:r>
        <w:rPr>
          <w:rFonts w:ascii="ArialMT" w:hAnsi="Arial" w:cs="ArialMT"/>
          <w:color w:val="000000"/>
          <w:sz w:val="20"/>
          <w:szCs w:val="20"/>
        </w:rPr>
        <w:t>deal successively with the approva</w:t>
      </w:r>
      <w:r w:rsidR="0055424F">
        <w:rPr>
          <w:rFonts w:ascii="ArialMT" w:hAnsi="Arial" w:cs="ArialMT"/>
          <w:color w:val="000000"/>
          <w:sz w:val="20"/>
          <w:szCs w:val="20"/>
        </w:rPr>
        <w:t xml:space="preserve">l, protection and withdrawal of </w:t>
      </w:r>
      <w:r>
        <w:rPr>
          <w:rFonts w:ascii="ArialMT" w:hAnsi="Arial" w:cs="ArialMT"/>
          <w:color w:val="000000"/>
          <w:sz w:val="20"/>
          <w:szCs w:val="20"/>
        </w:rPr>
        <w:t>approval of Credit Institutions.</w:t>
      </w:r>
    </w:p>
    <w:p w:rsidR="0055424F" w:rsidRDefault="0055424F" w:rsidP="0055424F">
      <w:pPr>
        <w:autoSpaceDE w:val="0"/>
        <w:autoSpaceDN w:val="0"/>
        <w:adjustRightInd w:val="0"/>
        <w:spacing w:after="0" w:line="240" w:lineRule="auto"/>
        <w:jc w:val="both"/>
        <w:rPr>
          <w:rFonts w:ascii="ArialMT" w:hAnsi="Arial" w:cs="ArialMT"/>
          <w:color w:val="000000"/>
          <w:sz w:val="20"/>
          <w:szCs w:val="20"/>
        </w:rPr>
      </w:pPr>
    </w:p>
    <w:p w:rsidR="00E0098E" w:rsidRPr="0055424F" w:rsidRDefault="00E0098E" w:rsidP="0055424F">
      <w:pPr>
        <w:autoSpaceDE w:val="0"/>
        <w:autoSpaceDN w:val="0"/>
        <w:adjustRightInd w:val="0"/>
        <w:spacing w:after="0" w:line="240" w:lineRule="auto"/>
        <w:jc w:val="both"/>
        <w:rPr>
          <w:rFonts w:ascii="ArialMT" w:hAnsi="Arial" w:cs="ArialMT"/>
          <w:b/>
          <w:color w:val="000000"/>
          <w:sz w:val="20"/>
          <w:szCs w:val="20"/>
        </w:rPr>
      </w:pPr>
      <w:r w:rsidRPr="0055424F">
        <w:rPr>
          <w:rFonts w:ascii="ArialMT" w:hAnsi="Arial" w:cs="ArialMT"/>
          <w:b/>
          <w:color w:val="000000"/>
          <w:sz w:val="20"/>
          <w:szCs w:val="20"/>
        </w:rPr>
        <w:t>1. APPROVAL</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Credit Institutions are required, before exercising their activity on national t</w:t>
      </w:r>
      <w:r w:rsidR="0055424F">
        <w:rPr>
          <w:rFonts w:ascii="ArialMT" w:hAnsi="Arial" w:cs="ArialMT"/>
          <w:color w:val="000000"/>
          <w:sz w:val="20"/>
          <w:szCs w:val="20"/>
        </w:rPr>
        <w:t xml:space="preserve">erritory, to obtain approval of </w:t>
      </w:r>
      <w:r>
        <w:rPr>
          <w:rFonts w:ascii="ArialMT" w:hAnsi="Arial" w:cs="ArialMT"/>
          <w:color w:val="000000"/>
          <w:sz w:val="20"/>
          <w:szCs w:val="20"/>
        </w:rPr>
        <w:t>the Central Bank (Article 10).</w:t>
      </w:r>
    </w:p>
    <w:p w:rsidR="0055424F" w:rsidRDefault="0055424F"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Obtaining approval is subject to certain substantive conditions whos</w:t>
      </w:r>
      <w:r w:rsidR="0055424F">
        <w:rPr>
          <w:rFonts w:ascii="ArialMT" w:hAnsi="Arial" w:cs="ArialMT"/>
          <w:color w:val="000000"/>
          <w:sz w:val="20"/>
          <w:szCs w:val="20"/>
        </w:rPr>
        <w:t xml:space="preserve">e existence and the meeting are </w:t>
      </w:r>
      <w:r>
        <w:rPr>
          <w:rFonts w:ascii="ArialMT" w:hAnsi="Arial" w:cs="ArialMT"/>
          <w:color w:val="000000"/>
          <w:sz w:val="20"/>
          <w:szCs w:val="20"/>
        </w:rPr>
        <w:t>controlled by the Central Bank during the appraisal of the application for a</w:t>
      </w:r>
      <w:r w:rsidR="0055424F">
        <w:rPr>
          <w:rFonts w:ascii="ArialMT" w:hAnsi="Arial" w:cs="ArialMT"/>
          <w:color w:val="000000"/>
          <w:sz w:val="20"/>
          <w:szCs w:val="20"/>
        </w:rPr>
        <w:t xml:space="preserve">pproval. These conditions are a </w:t>
      </w:r>
      <w:r>
        <w:rPr>
          <w:rFonts w:ascii="ArialMT" w:hAnsi="Arial" w:cs="ArialMT"/>
          <w:color w:val="000000"/>
          <w:sz w:val="20"/>
          <w:szCs w:val="20"/>
        </w:rPr>
        <w:t>legal and economic order.</w:t>
      </w:r>
    </w:p>
    <w:p w:rsidR="0055424F" w:rsidRDefault="0055424F" w:rsidP="0055424F">
      <w:pPr>
        <w:autoSpaceDE w:val="0"/>
        <w:autoSpaceDN w:val="0"/>
        <w:adjustRightInd w:val="0"/>
        <w:spacing w:after="0" w:line="240" w:lineRule="auto"/>
        <w:jc w:val="both"/>
        <w:rPr>
          <w:rFonts w:ascii="ArialMT" w:hAnsi="Arial" w:cs="ArialMT"/>
          <w:color w:val="000000"/>
          <w:sz w:val="20"/>
          <w:szCs w:val="20"/>
        </w:rPr>
      </w:pPr>
    </w:p>
    <w:p w:rsidR="00E0098E" w:rsidRPr="0055424F" w:rsidRDefault="00E0098E" w:rsidP="0055424F">
      <w:pPr>
        <w:autoSpaceDE w:val="0"/>
        <w:autoSpaceDN w:val="0"/>
        <w:adjustRightInd w:val="0"/>
        <w:spacing w:after="0" w:line="240" w:lineRule="auto"/>
        <w:jc w:val="both"/>
        <w:rPr>
          <w:rFonts w:ascii="ArialMT" w:hAnsi="Arial" w:cs="ArialMT"/>
          <w:b/>
          <w:color w:val="000000"/>
          <w:sz w:val="20"/>
          <w:szCs w:val="20"/>
        </w:rPr>
      </w:pPr>
      <w:r w:rsidRPr="0055424F">
        <w:rPr>
          <w:rFonts w:ascii="ArialMT" w:hAnsi="Arial" w:cs="ArialMT"/>
          <w:b/>
          <w:color w:val="000000"/>
          <w:sz w:val="20"/>
          <w:szCs w:val="20"/>
        </w:rPr>
        <w:t xml:space="preserve">A. </w:t>
      </w:r>
      <w:r w:rsidR="0055424F">
        <w:rPr>
          <w:rFonts w:ascii="ArialMT" w:hAnsi="Arial" w:cs="ArialMT"/>
          <w:b/>
          <w:color w:val="000000"/>
          <w:sz w:val="20"/>
          <w:szCs w:val="20"/>
        </w:rPr>
        <w:t>Legal Conditions</w:t>
      </w:r>
    </w:p>
    <w:p w:rsidR="0055424F" w:rsidRDefault="0055424F"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legal conditions</w:t>
      </w:r>
      <w:r w:rsidR="00E0098E">
        <w:rPr>
          <w:rFonts w:ascii="ArialMT" w:hAnsi="Arial" w:cs="ArialMT"/>
          <w:color w:val="000000"/>
          <w:sz w:val="20"/>
          <w:szCs w:val="20"/>
        </w:rPr>
        <w:t xml:space="preserve"> are threefold:</w:t>
      </w:r>
    </w:p>
    <w:p w:rsidR="00E0098E" w:rsidRPr="0055424F" w:rsidRDefault="0055424F" w:rsidP="0055424F">
      <w:pPr>
        <w:pStyle w:val="ListParagraph"/>
        <w:numPr>
          <w:ilvl w:val="0"/>
          <w:numId w:val="1"/>
        </w:numPr>
        <w:autoSpaceDE w:val="0"/>
        <w:autoSpaceDN w:val="0"/>
        <w:adjustRightInd w:val="0"/>
        <w:spacing w:after="0" w:line="240" w:lineRule="auto"/>
        <w:jc w:val="both"/>
        <w:rPr>
          <w:rFonts w:ascii="ArialMT" w:hAnsi="Arial" w:cs="ArialMT"/>
          <w:color w:val="000000"/>
          <w:sz w:val="20"/>
          <w:szCs w:val="20"/>
        </w:rPr>
      </w:pPr>
      <w:r w:rsidRPr="0055424F">
        <w:rPr>
          <w:rFonts w:ascii="ArialMT" w:hAnsi="Arial" w:cs="ArialMT"/>
          <w:color w:val="000000"/>
          <w:sz w:val="20"/>
          <w:szCs w:val="20"/>
        </w:rPr>
        <w:t>T</w:t>
      </w:r>
      <w:r w:rsidR="00E0098E" w:rsidRPr="0055424F">
        <w:rPr>
          <w:rFonts w:ascii="ArialMT" w:hAnsi="Arial" w:cs="ArialMT"/>
          <w:color w:val="000000"/>
          <w:sz w:val="20"/>
          <w:szCs w:val="20"/>
        </w:rPr>
        <w:t>he</w:t>
      </w:r>
      <w:r>
        <w:rPr>
          <w:rFonts w:ascii="ArialMT" w:hAnsi="Arial" w:cs="ArialMT"/>
          <w:color w:val="000000"/>
          <w:sz w:val="20"/>
          <w:szCs w:val="20"/>
        </w:rPr>
        <w:t xml:space="preserve"> </w:t>
      </w:r>
      <w:r w:rsidR="00E0098E" w:rsidRPr="0055424F">
        <w:rPr>
          <w:rFonts w:ascii="ArialMT" w:hAnsi="Arial" w:cs="ArialMT"/>
          <w:color w:val="000000"/>
          <w:sz w:val="20"/>
          <w:szCs w:val="20"/>
        </w:rPr>
        <w:t>Credit Institution must be a legal person. Except for banks</w:t>
      </w:r>
      <w:r>
        <w:rPr>
          <w:rFonts w:ascii="ArialMT" w:hAnsi="Arial" w:cs="ArialMT"/>
          <w:color w:val="000000"/>
          <w:sz w:val="20"/>
          <w:szCs w:val="20"/>
        </w:rPr>
        <w:t xml:space="preserve"> who</w:t>
      </w:r>
      <w:r w:rsidR="00E0098E" w:rsidRPr="0055424F">
        <w:rPr>
          <w:rFonts w:ascii="ArialMT" w:hAnsi="Arial" w:cs="ArialMT"/>
          <w:color w:val="000000"/>
          <w:sz w:val="20"/>
          <w:szCs w:val="20"/>
        </w:rPr>
        <w:t xml:space="preserve"> should be, in principle, established</w:t>
      </w:r>
      <w:r>
        <w:rPr>
          <w:rFonts w:ascii="ArialMT" w:hAnsi="Arial" w:cs="ArialMT"/>
          <w:color w:val="000000"/>
          <w:sz w:val="20"/>
          <w:szCs w:val="20"/>
        </w:rPr>
        <w:t xml:space="preserve"> in the form of a company</w:t>
      </w:r>
    </w:p>
    <w:p w:rsidR="0055424F" w:rsidRDefault="0055424F">
      <w:pPr>
        <w:rPr>
          <w:rFonts w:ascii="ArialMT" w:hAnsi="Arial" w:cs="ArialMT"/>
          <w:color w:val="000000"/>
          <w:sz w:val="26"/>
          <w:szCs w:val="26"/>
        </w:rPr>
      </w:pPr>
      <w:r>
        <w:rPr>
          <w:rFonts w:ascii="ArialMT" w:hAnsi="Arial" w:cs="ArialMT"/>
          <w:color w:val="000000"/>
          <w:sz w:val="26"/>
          <w:szCs w:val="26"/>
        </w:rPr>
        <w:br w:type="page"/>
      </w:r>
    </w:p>
    <w:p w:rsidR="00E0098E" w:rsidRDefault="00E0098E" w:rsidP="0055424F">
      <w:pPr>
        <w:autoSpaceDE w:val="0"/>
        <w:autoSpaceDN w:val="0"/>
        <w:adjustRightInd w:val="0"/>
        <w:spacing w:after="0" w:line="240" w:lineRule="auto"/>
        <w:jc w:val="center"/>
        <w:rPr>
          <w:rFonts w:ascii="ArialMT" w:hAnsi="Arial" w:cs="ArialMT"/>
          <w:color w:val="000000"/>
          <w:sz w:val="26"/>
          <w:szCs w:val="26"/>
        </w:rPr>
      </w:pPr>
      <w:r>
        <w:rPr>
          <w:rFonts w:ascii="ArialMT" w:hAnsi="Arial" w:cs="ArialMT"/>
          <w:color w:val="000000"/>
          <w:sz w:val="26"/>
          <w:szCs w:val="26"/>
        </w:rPr>
        <w:lastRenderedPageBreak/>
        <w:t>3</w:t>
      </w:r>
    </w:p>
    <w:p w:rsidR="0055424F" w:rsidRDefault="0055424F" w:rsidP="0055424F">
      <w:pPr>
        <w:autoSpaceDE w:val="0"/>
        <w:autoSpaceDN w:val="0"/>
        <w:adjustRightInd w:val="0"/>
        <w:spacing w:after="0" w:line="240" w:lineRule="auto"/>
        <w:jc w:val="both"/>
        <w:rPr>
          <w:rFonts w:ascii="ArialMT" w:hAnsi="Arial" w:cs="ArialMT"/>
          <w:color w:val="000000"/>
          <w:sz w:val="20"/>
          <w:szCs w:val="20"/>
        </w:rPr>
      </w:pPr>
    </w:p>
    <w:p w:rsidR="0055424F" w:rsidRDefault="0055424F" w:rsidP="0055424F">
      <w:pPr>
        <w:pStyle w:val="ListParagraph"/>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through actions of limited liability, </w:t>
      </w:r>
      <w:r w:rsidR="00C146EC">
        <w:rPr>
          <w:rFonts w:ascii="ArialMT" w:hAnsi="Arial" w:cs="ArialMT"/>
          <w:color w:val="000000"/>
          <w:sz w:val="20"/>
          <w:szCs w:val="20"/>
        </w:rPr>
        <w:t>parliament</w:t>
      </w:r>
      <w:r>
        <w:rPr>
          <w:rFonts w:ascii="ArialMT" w:hAnsi="Arial" w:cs="ArialMT"/>
          <w:color w:val="000000"/>
          <w:sz w:val="20"/>
          <w:szCs w:val="20"/>
        </w:rPr>
        <w:t xml:space="preserve"> does not prescribe any legal form. </w:t>
      </w:r>
      <w:r w:rsidR="00E0098E">
        <w:rPr>
          <w:rFonts w:ascii="ArialMT" w:hAnsi="Arial" w:cs="ArialMT"/>
          <w:color w:val="000000"/>
          <w:sz w:val="20"/>
          <w:szCs w:val="20"/>
        </w:rPr>
        <w:t>It leaves the supervisory</w:t>
      </w:r>
      <w:r>
        <w:rPr>
          <w:rFonts w:ascii="ArialMT" w:hAnsi="Arial" w:cs="ArialMT"/>
          <w:color w:val="000000"/>
          <w:sz w:val="20"/>
          <w:szCs w:val="20"/>
        </w:rPr>
        <w:t xml:space="preserve"> </w:t>
      </w:r>
      <w:r w:rsidR="00E0098E">
        <w:rPr>
          <w:rFonts w:ascii="ArialMT" w:hAnsi="Arial" w:cs="ArialMT"/>
          <w:color w:val="000000"/>
          <w:sz w:val="20"/>
          <w:szCs w:val="20"/>
        </w:rPr>
        <w:t>authorities the task of assessing "the adequacy of the legal form of the company to the activity of the Credit</w:t>
      </w:r>
      <w:r>
        <w:rPr>
          <w:rFonts w:ascii="ArialMT" w:hAnsi="Arial" w:cs="ArialMT"/>
          <w:color w:val="000000"/>
          <w:sz w:val="20"/>
          <w:szCs w:val="20"/>
        </w:rPr>
        <w:t xml:space="preserve"> </w:t>
      </w:r>
      <w:r w:rsidR="00E0098E">
        <w:rPr>
          <w:rFonts w:ascii="ArialMT" w:hAnsi="Arial" w:cs="ArialMT"/>
          <w:color w:val="000000"/>
          <w:sz w:val="20"/>
          <w:szCs w:val="20"/>
        </w:rPr>
        <w:t>Institution"</w:t>
      </w:r>
      <w:r w:rsidR="00E0098E">
        <w:rPr>
          <w:rFonts w:ascii="ArialMT" w:hAnsi="Arial" w:cs="ArialMT" w:hint="cs"/>
          <w:color w:val="000000"/>
          <w:sz w:val="20"/>
          <w:szCs w:val="20"/>
        </w:rPr>
        <w:t>;</w:t>
      </w:r>
      <w:r w:rsidR="00E0098E">
        <w:rPr>
          <w:rFonts w:ascii="ArialMT" w:hAnsi="Arial" w:cs="ArialMT"/>
          <w:color w:val="000000"/>
          <w:sz w:val="20"/>
          <w:szCs w:val="20"/>
        </w:rPr>
        <w:t xml:space="preserve"> </w:t>
      </w:r>
    </w:p>
    <w:p w:rsidR="0055424F" w:rsidRDefault="00E0098E" w:rsidP="0055424F">
      <w:pPr>
        <w:pStyle w:val="ListParagraph"/>
        <w:numPr>
          <w:ilvl w:val="0"/>
          <w:numId w:val="1"/>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w:t>
      </w:r>
      <w:r w:rsidR="0055424F">
        <w:rPr>
          <w:rFonts w:ascii="ArialMT" w:hAnsi="Arial" w:cs="ArialMT"/>
          <w:color w:val="000000"/>
          <w:sz w:val="20"/>
          <w:szCs w:val="20"/>
        </w:rPr>
        <w:t xml:space="preserve"> </w:t>
      </w:r>
      <w:r w:rsidRPr="0055424F">
        <w:rPr>
          <w:rFonts w:ascii="ArialMT" w:hAnsi="Arial" w:cs="ArialMT"/>
          <w:color w:val="000000"/>
          <w:sz w:val="20"/>
          <w:szCs w:val="20"/>
        </w:rPr>
        <w:t xml:space="preserve">Credit Institution must prove a minimum </w:t>
      </w:r>
      <w:r w:rsidR="0055424F">
        <w:rPr>
          <w:rFonts w:ascii="ArialMT" w:hAnsi="Arial" w:cs="ArialMT"/>
          <w:color w:val="000000"/>
          <w:sz w:val="20"/>
          <w:szCs w:val="20"/>
        </w:rPr>
        <w:t xml:space="preserve">of </w:t>
      </w:r>
      <w:r w:rsidRPr="0055424F">
        <w:rPr>
          <w:rFonts w:ascii="ArialMT" w:hAnsi="Arial" w:cs="ArialMT"/>
          <w:color w:val="000000"/>
          <w:sz w:val="20"/>
          <w:szCs w:val="20"/>
        </w:rPr>
        <w:t>paid</w:t>
      </w:r>
      <w:r w:rsidR="0055424F">
        <w:rPr>
          <w:rFonts w:ascii="ArialMT" w:hAnsi="Arial" w:cs="ArialMT"/>
          <w:color w:val="000000"/>
          <w:sz w:val="20"/>
          <w:szCs w:val="20"/>
        </w:rPr>
        <w:t>-</w:t>
      </w:r>
      <w:r w:rsidRPr="0055424F">
        <w:rPr>
          <w:rFonts w:ascii="ArialMT" w:hAnsi="Arial" w:cs="ArialMT"/>
          <w:color w:val="000000"/>
          <w:sz w:val="20"/>
          <w:szCs w:val="20"/>
        </w:rPr>
        <w:t>up</w:t>
      </w:r>
      <w:r w:rsidR="0055424F">
        <w:rPr>
          <w:rFonts w:ascii="ArialMT" w:hAnsi="Arial" w:cs="ArialMT"/>
          <w:color w:val="000000"/>
          <w:sz w:val="20"/>
          <w:szCs w:val="20"/>
        </w:rPr>
        <w:t xml:space="preserve"> </w:t>
      </w:r>
      <w:r w:rsidRPr="0055424F">
        <w:rPr>
          <w:rFonts w:ascii="ArialMT" w:hAnsi="Arial" w:cs="ArialMT"/>
          <w:color w:val="000000"/>
          <w:sz w:val="20"/>
          <w:szCs w:val="20"/>
        </w:rPr>
        <w:t>capital determined</w:t>
      </w:r>
      <w:r w:rsidR="0055424F">
        <w:rPr>
          <w:rFonts w:ascii="ArialMT" w:hAnsi="Arial" w:cs="ArialMT"/>
          <w:color w:val="000000"/>
          <w:sz w:val="20"/>
          <w:szCs w:val="20"/>
        </w:rPr>
        <w:t xml:space="preserve"> </w:t>
      </w:r>
      <w:r w:rsidRPr="0055424F">
        <w:rPr>
          <w:rFonts w:ascii="ArialMT" w:hAnsi="Arial" w:cs="ArialMT"/>
          <w:color w:val="000000"/>
          <w:sz w:val="20"/>
          <w:szCs w:val="20"/>
        </w:rPr>
        <w:t xml:space="preserve">by the Central Bank. </w:t>
      </w:r>
    </w:p>
    <w:p w:rsidR="00E0098E" w:rsidRPr="0055424F" w:rsidRDefault="00E0098E" w:rsidP="0055424F">
      <w:pPr>
        <w:pStyle w:val="ListParagraph"/>
        <w:numPr>
          <w:ilvl w:val="0"/>
          <w:numId w:val="1"/>
        </w:numPr>
        <w:autoSpaceDE w:val="0"/>
        <w:autoSpaceDN w:val="0"/>
        <w:adjustRightInd w:val="0"/>
        <w:spacing w:after="0" w:line="240" w:lineRule="auto"/>
        <w:jc w:val="both"/>
        <w:rPr>
          <w:rFonts w:ascii="ArialMT" w:hAnsi="Arial" w:cs="ArialMT"/>
          <w:color w:val="000000"/>
          <w:sz w:val="20"/>
          <w:szCs w:val="20"/>
        </w:rPr>
      </w:pPr>
      <w:r w:rsidRPr="0055424F">
        <w:rPr>
          <w:rFonts w:ascii="ArialMT" w:hAnsi="Arial" w:cs="ArialMT"/>
          <w:color w:val="000000"/>
          <w:sz w:val="20"/>
          <w:szCs w:val="20"/>
        </w:rPr>
        <w:t>The</w:t>
      </w:r>
      <w:r w:rsidR="0055424F">
        <w:rPr>
          <w:rFonts w:ascii="ArialMT" w:hAnsi="Arial" w:cs="ArialMT"/>
          <w:color w:val="000000"/>
          <w:sz w:val="20"/>
          <w:szCs w:val="20"/>
        </w:rPr>
        <w:t xml:space="preserve"> </w:t>
      </w:r>
      <w:r w:rsidRPr="0055424F">
        <w:rPr>
          <w:rFonts w:ascii="ArialMT" w:hAnsi="Arial" w:cs="ArialMT"/>
          <w:color w:val="000000"/>
          <w:sz w:val="20"/>
          <w:szCs w:val="20"/>
        </w:rPr>
        <w:t>leaders of the Credit Institution shall not be struck by</w:t>
      </w:r>
      <w:r w:rsidR="0055424F">
        <w:rPr>
          <w:rFonts w:ascii="ArialMT" w:hAnsi="Arial" w:cs="ArialMT"/>
          <w:color w:val="000000"/>
          <w:sz w:val="20"/>
          <w:szCs w:val="20"/>
        </w:rPr>
        <w:t xml:space="preserve"> </w:t>
      </w:r>
      <w:r w:rsidRPr="0055424F">
        <w:rPr>
          <w:rFonts w:ascii="ArialMT" w:hAnsi="Arial" w:cs="ArialMT"/>
          <w:color w:val="000000"/>
          <w:sz w:val="20"/>
          <w:szCs w:val="20"/>
        </w:rPr>
        <w:t>the professional prohibition in Article 15.</w:t>
      </w:r>
    </w:p>
    <w:p w:rsidR="0055424F" w:rsidRDefault="0055424F" w:rsidP="0055424F">
      <w:pPr>
        <w:autoSpaceDE w:val="0"/>
        <w:autoSpaceDN w:val="0"/>
        <w:adjustRightInd w:val="0"/>
        <w:spacing w:after="0" w:line="240" w:lineRule="auto"/>
        <w:jc w:val="both"/>
        <w:rPr>
          <w:rFonts w:ascii="ArialMT" w:hAnsi="Arial" w:cs="ArialMT"/>
          <w:color w:val="000000"/>
          <w:sz w:val="20"/>
          <w:szCs w:val="20"/>
        </w:rPr>
      </w:pPr>
    </w:p>
    <w:p w:rsidR="00E0098E" w:rsidRPr="0055424F" w:rsidRDefault="0055424F"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B. Economic conditions</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During the investigation of the approval file, the Central Bank checks whether</w:t>
      </w:r>
      <w:r w:rsidR="0055424F">
        <w:rPr>
          <w:rFonts w:ascii="ArialMT" w:hAnsi="Arial" w:cs="ArialMT"/>
          <w:color w:val="000000"/>
          <w:sz w:val="20"/>
          <w:szCs w:val="20"/>
        </w:rPr>
        <w:t xml:space="preserve"> the implantation of the Credit </w:t>
      </w:r>
      <w:r>
        <w:rPr>
          <w:rFonts w:ascii="ArialMT" w:hAnsi="Arial" w:cs="ArialMT"/>
          <w:color w:val="000000"/>
          <w:sz w:val="20"/>
          <w:szCs w:val="20"/>
        </w:rPr>
        <w:t>Institution fills a clear economic need.</w:t>
      </w:r>
    </w:p>
    <w:p w:rsidR="0055424F" w:rsidRDefault="0055424F"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It ensures the safety of </w:t>
      </w:r>
      <w:r w:rsidR="0055424F">
        <w:rPr>
          <w:rFonts w:ascii="ArialMT" w:hAnsi="Arial" w:cs="ArialMT"/>
          <w:color w:val="000000"/>
          <w:sz w:val="20"/>
          <w:szCs w:val="20"/>
        </w:rPr>
        <w:t>the</w:t>
      </w:r>
      <w:r>
        <w:rPr>
          <w:rFonts w:ascii="ArialMT" w:hAnsi="Arial" w:cs="ArialMT"/>
          <w:color w:val="000000"/>
          <w:sz w:val="20"/>
          <w:szCs w:val="20"/>
        </w:rPr>
        <w:t xml:space="preserve"> customers by monitoring the adequacy of technical</w:t>
      </w:r>
      <w:r w:rsidR="00221EA8">
        <w:rPr>
          <w:rFonts w:ascii="ArialMT" w:hAnsi="Arial" w:cs="ArialMT"/>
          <w:color w:val="000000"/>
          <w:sz w:val="20"/>
          <w:szCs w:val="20"/>
        </w:rPr>
        <w:t xml:space="preserve"> and financial resources of the Credit Institution</w:t>
      </w:r>
      <w:r>
        <w:rPr>
          <w:rFonts w:ascii="ArialMT" w:hAnsi="Arial" w:cs="ArialMT"/>
          <w:color w:val="000000"/>
          <w:sz w:val="20"/>
          <w:szCs w:val="20"/>
        </w:rPr>
        <w:t xml:space="preserve"> to its program of activities.</w:t>
      </w:r>
    </w:p>
    <w:p w:rsidR="00221EA8" w:rsidRDefault="00221EA8"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221EA8">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When a </w:t>
      </w:r>
      <w:r w:rsidR="00221EA8">
        <w:rPr>
          <w:rFonts w:ascii="ArialMT" w:hAnsi="Arial" w:cs="ArialMT"/>
          <w:color w:val="000000"/>
          <w:sz w:val="20"/>
          <w:szCs w:val="20"/>
        </w:rPr>
        <w:t>Credit Institution</w:t>
      </w:r>
      <w:r>
        <w:rPr>
          <w:rFonts w:ascii="ArialMT" w:hAnsi="Arial" w:cs="ArialMT"/>
          <w:color w:val="000000"/>
          <w:sz w:val="20"/>
          <w:szCs w:val="20"/>
        </w:rPr>
        <w:t xml:space="preserve"> authorized in a foreign country wants to establish</w:t>
      </w:r>
      <w:r w:rsidR="00221EA8">
        <w:rPr>
          <w:rFonts w:ascii="ArialMT" w:hAnsi="Arial" w:cs="ArialMT"/>
          <w:color w:val="000000"/>
          <w:sz w:val="20"/>
          <w:szCs w:val="20"/>
        </w:rPr>
        <w:t xml:space="preserve"> a subsidiary in the Democratic </w:t>
      </w:r>
      <w:r>
        <w:rPr>
          <w:rFonts w:ascii="ArialMT" w:hAnsi="Arial" w:cs="ArialMT"/>
          <w:color w:val="000000"/>
          <w:sz w:val="20"/>
          <w:szCs w:val="20"/>
        </w:rPr>
        <w:t xml:space="preserve">Republic of Congo, the Central Bank consults with </w:t>
      </w:r>
      <w:r w:rsidR="00221EA8">
        <w:rPr>
          <w:rFonts w:ascii="ArialMT" w:hAnsi="Arial" w:cs="ArialMT"/>
          <w:color w:val="000000"/>
          <w:sz w:val="20"/>
          <w:szCs w:val="20"/>
        </w:rPr>
        <w:t>the supervisory authorities in the country of origin of this Credit Institution to ascertain the credibility of the developers, especially for avoiding the introduction into the financial system of capital of criminal origin (Article 13).</w:t>
      </w:r>
    </w:p>
    <w:p w:rsidR="00221EA8" w:rsidRDefault="00221EA8" w:rsidP="00221EA8">
      <w:pPr>
        <w:autoSpaceDE w:val="0"/>
        <w:autoSpaceDN w:val="0"/>
        <w:adjustRightInd w:val="0"/>
        <w:spacing w:after="0" w:line="240" w:lineRule="auto"/>
        <w:jc w:val="both"/>
        <w:rPr>
          <w:rFonts w:ascii="ArialMT" w:hAnsi="Arial" w:cs="ArialMT"/>
          <w:color w:val="000000"/>
          <w:sz w:val="20"/>
          <w:szCs w:val="20"/>
        </w:rPr>
      </w:pPr>
    </w:p>
    <w:p w:rsidR="00E0098E" w:rsidRPr="00221EA8" w:rsidRDefault="00E0098E" w:rsidP="0055424F">
      <w:pPr>
        <w:autoSpaceDE w:val="0"/>
        <w:autoSpaceDN w:val="0"/>
        <w:adjustRightInd w:val="0"/>
        <w:spacing w:after="0" w:line="240" w:lineRule="auto"/>
        <w:jc w:val="both"/>
        <w:rPr>
          <w:rFonts w:ascii="ArialMT" w:hAnsi="Arial" w:cs="ArialMT"/>
          <w:b/>
          <w:color w:val="000000"/>
          <w:sz w:val="20"/>
          <w:szCs w:val="20"/>
        </w:rPr>
      </w:pPr>
      <w:r w:rsidRPr="00221EA8">
        <w:rPr>
          <w:rFonts w:ascii="ArialMT" w:hAnsi="Arial" w:cs="ArialMT"/>
          <w:b/>
          <w:color w:val="000000"/>
          <w:sz w:val="20"/>
          <w:szCs w:val="20"/>
        </w:rPr>
        <w:t>2. PROTECTION</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The legislature retains the monopoly of the achievement of banking operations </w:t>
      </w:r>
      <w:r w:rsidR="00221EA8">
        <w:rPr>
          <w:rFonts w:ascii="ArialMT" w:hAnsi="Arial" w:cs="ArialMT"/>
          <w:color w:val="000000"/>
          <w:sz w:val="20"/>
          <w:szCs w:val="20"/>
        </w:rPr>
        <w:t xml:space="preserve">to Credit Institutions only, as </w:t>
      </w:r>
      <w:r>
        <w:rPr>
          <w:rFonts w:ascii="ArialMT" w:hAnsi="Arial" w:cs="ArialMT"/>
          <w:color w:val="000000"/>
          <w:sz w:val="20"/>
          <w:szCs w:val="20"/>
        </w:rPr>
        <w:t xml:space="preserve">it establishes a protection against the misuse of the terms bank, savings </w:t>
      </w:r>
      <w:r w:rsidR="00221EA8">
        <w:rPr>
          <w:rFonts w:ascii="ArialMT" w:hAnsi="Arial" w:cs="ArialMT"/>
          <w:color w:val="000000"/>
          <w:sz w:val="20"/>
          <w:szCs w:val="20"/>
        </w:rPr>
        <w:t xml:space="preserve">and credit cooperative, savings </w:t>
      </w:r>
      <w:r>
        <w:rPr>
          <w:rFonts w:ascii="ArialMT" w:hAnsi="Arial" w:cs="ArialMT"/>
          <w:color w:val="000000"/>
          <w:sz w:val="20"/>
          <w:szCs w:val="20"/>
        </w:rPr>
        <w:t>bank, company financial, specialized financial institution.</w:t>
      </w:r>
    </w:p>
    <w:p w:rsidR="00221EA8" w:rsidRDefault="00221EA8"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Articles 20 and 21 delimit, however, the scope of the activities reserved for Credit Institutions.</w:t>
      </w:r>
    </w:p>
    <w:p w:rsidR="00221EA8" w:rsidRDefault="00221EA8" w:rsidP="0055424F">
      <w:pPr>
        <w:autoSpaceDE w:val="0"/>
        <w:autoSpaceDN w:val="0"/>
        <w:adjustRightInd w:val="0"/>
        <w:spacing w:after="0" w:line="240" w:lineRule="auto"/>
        <w:jc w:val="both"/>
        <w:rPr>
          <w:rFonts w:ascii="ArialMT" w:hAnsi="Arial" w:cs="ArialMT"/>
          <w:color w:val="000000"/>
          <w:sz w:val="20"/>
          <w:szCs w:val="20"/>
        </w:rPr>
      </w:pPr>
    </w:p>
    <w:p w:rsidR="00E0098E" w:rsidRPr="00221EA8" w:rsidRDefault="00E0098E" w:rsidP="0055424F">
      <w:pPr>
        <w:autoSpaceDE w:val="0"/>
        <w:autoSpaceDN w:val="0"/>
        <w:adjustRightInd w:val="0"/>
        <w:spacing w:after="0" w:line="240" w:lineRule="auto"/>
        <w:jc w:val="both"/>
        <w:rPr>
          <w:rFonts w:ascii="ArialMT" w:hAnsi="Arial" w:cs="ArialMT"/>
          <w:b/>
          <w:color w:val="000000"/>
          <w:sz w:val="20"/>
          <w:szCs w:val="20"/>
        </w:rPr>
      </w:pPr>
      <w:r w:rsidRPr="00221EA8">
        <w:rPr>
          <w:rFonts w:ascii="ArialMT" w:hAnsi="Arial" w:cs="ArialMT"/>
          <w:b/>
          <w:color w:val="000000"/>
          <w:sz w:val="20"/>
          <w:szCs w:val="20"/>
        </w:rPr>
        <w:t>3. WITHDRAWAL OF APPROVAL</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Withdrawal of authorization is issued by the Central Bank under the administra</w:t>
      </w:r>
      <w:r w:rsidR="00221EA8">
        <w:rPr>
          <w:rFonts w:ascii="ArialMT" w:hAnsi="Arial" w:cs="ArialMT"/>
          <w:color w:val="000000"/>
          <w:sz w:val="20"/>
          <w:szCs w:val="20"/>
        </w:rPr>
        <w:t xml:space="preserve">tive and disciplinary powers it </w:t>
      </w:r>
      <w:r>
        <w:rPr>
          <w:rFonts w:ascii="ArialMT" w:hAnsi="Arial" w:cs="ArialMT"/>
          <w:color w:val="000000"/>
          <w:sz w:val="20"/>
          <w:szCs w:val="20"/>
        </w:rPr>
        <w:t>exerts on Credit Institutions (Article 22).</w:t>
      </w:r>
    </w:p>
    <w:p w:rsidR="00221EA8" w:rsidRDefault="00221EA8" w:rsidP="0055424F">
      <w:pPr>
        <w:autoSpaceDE w:val="0"/>
        <w:autoSpaceDN w:val="0"/>
        <w:adjustRightInd w:val="0"/>
        <w:spacing w:after="0" w:line="240" w:lineRule="auto"/>
        <w:jc w:val="both"/>
        <w:rPr>
          <w:rFonts w:ascii="ArialMT" w:hAnsi="Arial" w:cs="ArialMT"/>
          <w:color w:val="000000"/>
          <w:sz w:val="20"/>
          <w:szCs w:val="20"/>
        </w:rPr>
      </w:pPr>
    </w:p>
    <w:p w:rsidR="00221EA8"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The withdrawal of authorization entails the delisting of Establishments Credit. </w:t>
      </w:r>
      <w:r w:rsidR="00221EA8">
        <w:rPr>
          <w:rFonts w:ascii="ArialMT" w:hAnsi="Arial" w:cs="ArialMT"/>
          <w:color w:val="000000"/>
          <w:sz w:val="20"/>
          <w:szCs w:val="20"/>
        </w:rPr>
        <w:t xml:space="preserve">This striking off implies full </w:t>
      </w:r>
      <w:r>
        <w:rPr>
          <w:rFonts w:ascii="ArialMT" w:hAnsi="Arial" w:cs="ArialMT"/>
          <w:color w:val="000000"/>
          <w:sz w:val="20"/>
          <w:szCs w:val="20"/>
        </w:rPr>
        <w:t>dissolution of the Credit Institution</w:t>
      </w:r>
      <w:r w:rsidR="00221EA8">
        <w:rPr>
          <w:rFonts w:ascii="ArialMT" w:hAnsi="Arial" w:cs="ArialMT"/>
          <w:color w:val="000000"/>
          <w:sz w:val="20"/>
          <w:szCs w:val="20"/>
        </w:rPr>
        <w:t>.</w:t>
      </w:r>
    </w:p>
    <w:p w:rsidR="00221EA8" w:rsidRDefault="00221EA8" w:rsidP="0055424F">
      <w:pPr>
        <w:autoSpaceDE w:val="0"/>
        <w:autoSpaceDN w:val="0"/>
        <w:adjustRightInd w:val="0"/>
        <w:spacing w:after="0" w:line="240" w:lineRule="auto"/>
        <w:jc w:val="both"/>
        <w:rPr>
          <w:rFonts w:ascii="ArialMT" w:hAnsi="Arial" w:cs="ArialMT"/>
          <w:color w:val="000000"/>
          <w:sz w:val="20"/>
          <w:szCs w:val="20"/>
        </w:rPr>
      </w:pPr>
    </w:p>
    <w:p w:rsidR="00E0098E" w:rsidRDefault="00221EA8" w:rsidP="0055424F">
      <w:pPr>
        <w:autoSpaceDE w:val="0"/>
        <w:autoSpaceDN w:val="0"/>
        <w:adjustRightInd w:val="0"/>
        <w:spacing w:after="0" w:line="240" w:lineRule="auto"/>
        <w:jc w:val="both"/>
        <w:rPr>
          <w:rFonts w:ascii="ArialMT" w:hAnsi="Arial" w:cs="ArialMT"/>
          <w:b/>
          <w:color w:val="000000"/>
          <w:sz w:val="20"/>
          <w:szCs w:val="20"/>
        </w:rPr>
      </w:pPr>
      <w:r w:rsidRPr="00221EA8">
        <w:rPr>
          <w:rFonts w:ascii="ArialMT" w:hAnsi="Arial" w:cs="ArialMT"/>
          <w:b/>
          <w:color w:val="000000"/>
          <w:sz w:val="20"/>
          <w:szCs w:val="20"/>
        </w:rPr>
        <w:t>THIRD</w:t>
      </w:r>
      <w:r>
        <w:rPr>
          <w:rFonts w:ascii="ArialMT" w:hAnsi="Arial" w:cs="ArialMT"/>
          <w:b/>
          <w:color w:val="000000"/>
          <w:sz w:val="20"/>
          <w:szCs w:val="20"/>
        </w:rPr>
        <w:t xml:space="preserve"> TITLE:</w:t>
      </w:r>
    </w:p>
    <w:p w:rsidR="00221EA8" w:rsidRDefault="00221EA8"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REGULATION OF CREDIT INSTITUTIONS</w:t>
      </w:r>
    </w:p>
    <w:p w:rsidR="00221EA8" w:rsidRPr="00221EA8" w:rsidRDefault="00221EA8" w:rsidP="0055424F">
      <w:pPr>
        <w:autoSpaceDE w:val="0"/>
        <w:autoSpaceDN w:val="0"/>
        <w:adjustRightInd w:val="0"/>
        <w:spacing w:after="0" w:line="240" w:lineRule="auto"/>
        <w:jc w:val="both"/>
        <w:rPr>
          <w:rFonts w:ascii="ArialMT" w:hAnsi="Arial" w:cs="ArialMT"/>
          <w:b/>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Although still subject to ordinary law, banking activity is subject to specific regu</w:t>
      </w:r>
      <w:r w:rsidR="00221EA8">
        <w:rPr>
          <w:rFonts w:ascii="ArialMT" w:hAnsi="Arial" w:cs="ArialMT"/>
          <w:color w:val="000000"/>
          <w:sz w:val="20"/>
          <w:szCs w:val="20"/>
        </w:rPr>
        <w:t xml:space="preserve">lation, justified by the need for </w:t>
      </w:r>
      <w:r>
        <w:rPr>
          <w:rFonts w:ascii="ArialMT" w:hAnsi="Arial" w:cs="ArialMT"/>
          <w:color w:val="000000"/>
          <w:sz w:val="20"/>
          <w:szCs w:val="20"/>
        </w:rPr>
        <w:t xml:space="preserve">efficient control of Credit Institutions in order to </w:t>
      </w:r>
      <w:r w:rsidR="00221EA8">
        <w:rPr>
          <w:rFonts w:ascii="ArialMT" w:hAnsi="Arial" w:cs="ArialMT"/>
          <w:color w:val="000000"/>
          <w:sz w:val="20"/>
          <w:szCs w:val="20"/>
        </w:rPr>
        <w:t>prove</w:t>
      </w:r>
      <w:r>
        <w:rPr>
          <w:rFonts w:ascii="ArialMT" w:hAnsi="Arial" w:cs="ArialMT"/>
          <w:color w:val="000000"/>
          <w:sz w:val="20"/>
          <w:szCs w:val="20"/>
        </w:rPr>
        <w:t xml:space="preserve"> their solvency and secu</w:t>
      </w:r>
      <w:r w:rsidR="00221EA8">
        <w:rPr>
          <w:rFonts w:ascii="ArialMT" w:hAnsi="Arial" w:cs="ArialMT"/>
          <w:color w:val="000000"/>
          <w:sz w:val="20"/>
          <w:szCs w:val="20"/>
        </w:rPr>
        <w:t>rity of public savings, certain wager for</w:t>
      </w:r>
      <w:r>
        <w:rPr>
          <w:rFonts w:ascii="ArialMT" w:hAnsi="Arial" w:cs="ArialMT"/>
          <w:color w:val="000000"/>
          <w:sz w:val="20"/>
          <w:szCs w:val="20"/>
        </w:rPr>
        <w:t xml:space="preserve"> balanced growth of the national economy.</w:t>
      </w:r>
    </w:p>
    <w:p w:rsidR="00221EA8" w:rsidRDefault="00221EA8">
      <w:pPr>
        <w:rPr>
          <w:rFonts w:ascii="ArialMT" w:hAnsi="Arial" w:cs="ArialMT"/>
          <w:color w:val="000000"/>
          <w:sz w:val="26"/>
          <w:szCs w:val="26"/>
        </w:rPr>
      </w:pPr>
      <w:r>
        <w:rPr>
          <w:rFonts w:ascii="ArialMT" w:hAnsi="Arial" w:cs="ArialMT"/>
          <w:color w:val="000000"/>
          <w:sz w:val="26"/>
          <w:szCs w:val="26"/>
        </w:rPr>
        <w:br w:type="page"/>
      </w:r>
    </w:p>
    <w:p w:rsidR="00E0098E" w:rsidRDefault="00E0098E" w:rsidP="00221EA8">
      <w:pPr>
        <w:autoSpaceDE w:val="0"/>
        <w:autoSpaceDN w:val="0"/>
        <w:adjustRightInd w:val="0"/>
        <w:spacing w:after="0" w:line="240" w:lineRule="auto"/>
        <w:jc w:val="center"/>
        <w:rPr>
          <w:rFonts w:ascii="ArialMT" w:hAnsi="Arial" w:cs="ArialMT"/>
          <w:color w:val="000000"/>
          <w:sz w:val="26"/>
          <w:szCs w:val="26"/>
        </w:rPr>
      </w:pPr>
      <w:r>
        <w:rPr>
          <w:rFonts w:ascii="ArialMT" w:hAnsi="Arial" w:cs="ArialMT"/>
          <w:color w:val="000000"/>
          <w:sz w:val="26"/>
          <w:szCs w:val="26"/>
        </w:rPr>
        <w:lastRenderedPageBreak/>
        <w:t>4</w:t>
      </w:r>
    </w:p>
    <w:p w:rsidR="00221EA8" w:rsidRDefault="00221EA8" w:rsidP="00221EA8">
      <w:pPr>
        <w:autoSpaceDE w:val="0"/>
        <w:autoSpaceDN w:val="0"/>
        <w:adjustRightInd w:val="0"/>
        <w:spacing w:after="0" w:line="240" w:lineRule="auto"/>
        <w:jc w:val="center"/>
        <w:rPr>
          <w:rFonts w:ascii="ArialMT" w:hAnsi="Arial" w:cs="ArialMT"/>
          <w:color w:val="000000"/>
          <w:sz w:val="26"/>
          <w:szCs w:val="26"/>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new banking law favo</w:t>
      </w:r>
      <w:r w:rsidR="00221EA8">
        <w:rPr>
          <w:rFonts w:ascii="ArialMT" w:hAnsi="Arial" w:cs="ArialMT"/>
          <w:color w:val="000000"/>
          <w:sz w:val="20"/>
          <w:szCs w:val="20"/>
        </w:rPr>
        <w:t>u</w:t>
      </w:r>
      <w:r>
        <w:rPr>
          <w:rFonts w:ascii="ArialMT" w:hAnsi="Arial" w:cs="ArialMT"/>
          <w:color w:val="000000"/>
          <w:sz w:val="20"/>
          <w:szCs w:val="20"/>
        </w:rPr>
        <w:t>rs the prudential supervision of Credit Institutions fo</w:t>
      </w:r>
      <w:r w:rsidR="00C146EC">
        <w:rPr>
          <w:rFonts w:ascii="ArialMT" w:hAnsi="Arial" w:cs="ArialMT"/>
          <w:color w:val="000000"/>
          <w:sz w:val="20"/>
          <w:szCs w:val="20"/>
        </w:rPr>
        <w:t>r to enhance their strength and thus</w:t>
      </w:r>
      <w:r>
        <w:rPr>
          <w:rFonts w:ascii="ArialMT" w:hAnsi="Arial" w:cs="ArialMT"/>
          <w:color w:val="000000"/>
          <w:sz w:val="20"/>
          <w:szCs w:val="20"/>
        </w:rPr>
        <w:t xml:space="preserve"> ensure the stability of the financial system as a whole.</w:t>
      </w:r>
    </w:p>
    <w:p w:rsidR="00C146EC" w:rsidRDefault="00C146EC" w:rsidP="0055424F">
      <w:pPr>
        <w:autoSpaceDE w:val="0"/>
        <w:autoSpaceDN w:val="0"/>
        <w:adjustRightInd w:val="0"/>
        <w:spacing w:after="0" w:line="240" w:lineRule="auto"/>
        <w:jc w:val="both"/>
        <w:rPr>
          <w:rFonts w:ascii="ArialMT" w:hAnsi="Arial" w:cs="ArialMT"/>
          <w:color w:val="000000"/>
          <w:sz w:val="20"/>
          <w:szCs w:val="20"/>
        </w:rPr>
      </w:pPr>
    </w:p>
    <w:p w:rsidR="00C146EC" w:rsidRDefault="00C146EC" w:rsidP="00C146EC">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Parliament</w:t>
      </w:r>
      <w:r w:rsidR="00E0098E">
        <w:rPr>
          <w:rFonts w:ascii="ArialMT" w:hAnsi="Arial" w:cs="ArialMT"/>
          <w:color w:val="000000"/>
          <w:sz w:val="20"/>
          <w:szCs w:val="20"/>
        </w:rPr>
        <w:t>, however, establishes</w:t>
      </w:r>
      <w:r>
        <w:rPr>
          <w:rFonts w:ascii="ArialMT" w:hAnsi="Arial" w:cs="ArialMT"/>
          <w:color w:val="000000"/>
          <w:sz w:val="20"/>
          <w:szCs w:val="20"/>
        </w:rPr>
        <w:t xml:space="preserve"> the</w:t>
      </w:r>
      <w:r w:rsidR="00E0098E">
        <w:rPr>
          <w:rFonts w:ascii="ArialMT" w:hAnsi="Arial" w:cs="ArialMT"/>
          <w:color w:val="000000"/>
          <w:sz w:val="20"/>
          <w:szCs w:val="20"/>
        </w:rPr>
        <w:t xml:space="preserve"> basic principles of the prudential regulation, leaving the </w:t>
      </w:r>
      <w:r>
        <w:rPr>
          <w:rFonts w:ascii="ArialMT" w:hAnsi="Arial" w:cs="ArialMT"/>
          <w:color w:val="000000"/>
          <w:sz w:val="20"/>
          <w:szCs w:val="20"/>
        </w:rPr>
        <w:t>C</w:t>
      </w:r>
      <w:r w:rsidR="00E0098E">
        <w:rPr>
          <w:rFonts w:ascii="ArialMT" w:hAnsi="Arial" w:cs="ArialMT"/>
          <w:color w:val="000000"/>
          <w:sz w:val="20"/>
          <w:szCs w:val="20"/>
        </w:rPr>
        <w:t xml:space="preserve">entral </w:t>
      </w:r>
      <w:r>
        <w:rPr>
          <w:rFonts w:ascii="ArialMT" w:hAnsi="Arial" w:cs="ArialMT"/>
          <w:color w:val="000000"/>
          <w:sz w:val="20"/>
          <w:szCs w:val="20"/>
        </w:rPr>
        <w:t xml:space="preserve">Bank </w:t>
      </w:r>
      <w:r w:rsidR="00E0098E">
        <w:rPr>
          <w:rFonts w:ascii="ArialMT" w:hAnsi="Arial" w:cs="ArialMT"/>
          <w:color w:val="000000"/>
          <w:sz w:val="20"/>
          <w:szCs w:val="20"/>
        </w:rPr>
        <w:t xml:space="preserve">with the task of adjusting, as appropriate, </w:t>
      </w:r>
      <w:r>
        <w:rPr>
          <w:rFonts w:ascii="ArialMT" w:hAnsi="Arial" w:cs="ArialMT"/>
          <w:color w:val="000000"/>
          <w:sz w:val="20"/>
          <w:szCs w:val="20"/>
        </w:rPr>
        <w:t>the procedural details in support of an appropriate regulatory framework.</w:t>
      </w:r>
    </w:p>
    <w:p w:rsidR="00C146EC" w:rsidRDefault="00C146EC" w:rsidP="00C146EC">
      <w:pPr>
        <w:autoSpaceDE w:val="0"/>
        <w:autoSpaceDN w:val="0"/>
        <w:adjustRightInd w:val="0"/>
        <w:spacing w:after="0" w:line="240" w:lineRule="auto"/>
        <w:jc w:val="both"/>
        <w:rPr>
          <w:rFonts w:ascii="ArialMT" w:hAnsi="Arial" w:cs="ArialMT"/>
          <w:color w:val="000000"/>
          <w:sz w:val="20"/>
          <w:szCs w:val="20"/>
        </w:rPr>
      </w:pPr>
    </w:p>
    <w:p w:rsidR="00E0098E" w:rsidRDefault="00C146EC"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FOURTH TITLE:</w:t>
      </w:r>
    </w:p>
    <w:p w:rsidR="00C146EC" w:rsidRDefault="00C146EC"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RULES RELATING TO ANNUAL ACCOUNTS</w:t>
      </w:r>
    </w:p>
    <w:p w:rsidR="00C146EC" w:rsidRPr="00C146EC" w:rsidRDefault="00C146EC" w:rsidP="0055424F">
      <w:pPr>
        <w:autoSpaceDE w:val="0"/>
        <w:autoSpaceDN w:val="0"/>
        <w:adjustRightInd w:val="0"/>
        <w:spacing w:after="0" w:line="240" w:lineRule="auto"/>
        <w:jc w:val="both"/>
        <w:rPr>
          <w:rFonts w:ascii="ArialMT" w:hAnsi="Arial" w:cs="ArialMT"/>
          <w:b/>
          <w:color w:val="000000"/>
          <w:sz w:val="20"/>
          <w:szCs w:val="20"/>
        </w:rPr>
      </w:pPr>
    </w:p>
    <w:p w:rsidR="00E0098E" w:rsidRDefault="00C146EC"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Parliament</w:t>
      </w:r>
      <w:r w:rsidR="00E0098E">
        <w:rPr>
          <w:rFonts w:ascii="ArialMT" w:hAnsi="Arial" w:cs="ArialMT"/>
          <w:color w:val="000000"/>
          <w:sz w:val="20"/>
          <w:szCs w:val="20"/>
        </w:rPr>
        <w:t xml:space="preserve"> </w:t>
      </w:r>
      <w:r>
        <w:rPr>
          <w:rFonts w:ascii="ArialMT" w:hAnsi="Arial" w:cs="ArialMT"/>
          <w:color w:val="000000"/>
          <w:sz w:val="20"/>
          <w:szCs w:val="20"/>
        </w:rPr>
        <w:t xml:space="preserve">subjects the </w:t>
      </w:r>
      <w:r w:rsidR="00E0098E">
        <w:rPr>
          <w:rFonts w:ascii="ArialMT" w:hAnsi="Arial" w:cs="ArialMT"/>
          <w:color w:val="000000"/>
          <w:sz w:val="20"/>
          <w:szCs w:val="20"/>
        </w:rPr>
        <w:t xml:space="preserve">Credit Institutions </w:t>
      </w:r>
      <w:r>
        <w:rPr>
          <w:rFonts w:ascii="ArialMT" w:hAnsi="Arial" w:cs="ArialMT"/>
          <w:color w:val="000000"/>
          <w:sz w:val="20"/>
          <w:szCs w:val="20"/>
        </w:rPr>
        <w:t>to</w:t>
      </w:r>
      <w:r w:rsidR="00E0098E">
        <w:rPr>
          <w:rFonts w:ascii="ArialMT" w:hAnsi="Arial" w:cs="ArialMT"/>
          <w:color w:val="000000"/>
          <w:sz w:val="20"/>
          <w:szCs w:val="20"/>
        </w:rPr>
        <w:t xml:space="preserve"> uniform rules for the conduct </w:t>
      </w:r>
      <w:r>
        <w:rPr>
          <w:rFonts w:ascii="ArialMT" w:hAnsi="Arial" w:cs="ArialMT"/>
          <w:color w:val="000000"/>
          <w:sz w:val="20"/>
          <w:szCs w:val="20"/>
        </w:rPr>
        <w:t xml:space="preserve">of their accounting and </w:t>
      </w:r>
      <w:r w:rsidR="00E0098E">
        <w:rPr>
          <w:rFonts w:ascii="ArialMT" w:hAnsi="Arial" w:cs="ArialMT"/>
          <w:color w:val="000000"/>
          <w:sz w:val="20"/>
          <w:szCs w:val="20"/>
        </w:rPr>
        <w:t>preparation of financial statements in order to ensure transparency in their ma</w:t>
      </w:r>
      <w:r>
        <w:rPr>
          <w:rFonts w:ascii="ArialMT" w:hAnsi="Arial" w:cs="ArialMT"/>
          <w:color w:val="000000"/>
          <w:sz w:val="20"/>
          <w:szCs w:val="20"/>
        </w:rPr>
        <w:t xml:space="preserve">nagement and further facilitate </w:t>
      </w:r>
      <w:r w:rsidR="00E0098E">
        <w:rPr>
          <w:rFonts w:ascii="ArialMT" w:hAnsi="Arial" w:cs="ArialMT"/>
          <w:color w:val="000000"/>
          <w:sz w:val="20"/>
          <w:szCs w:val="20"/>
        </w:rPr>
        <w:t>the work of supervision and control to be performed by the Supervisory Authority.</w:t>
      </w:r>
    </w:p>
    <w:p w:rsidR="00C146EC" w:rsidRDefault="00C146EC"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Thus, the Credit Institutions are, for example, required to create a legal re</w:t>
      </w:r>
      <w:r w:rsidR="00C146EC">
        <w:rPr>
          <w:rFonts w:ascii="ArialMT" w:hAnsi="Arial" w:cs="ArialMT"/>
          <w:color w:val="000000"/>
          <w:sz w:val="20"/>
          <w:szCs w:val="20"/>
        </w:rPr>
        <w:t>serve in the conditions and the</w:t>
      </w:r>
      <w:r>
        <w:rPr>
          <w:rFonts w:ascii="ArialMT" w:hAnsi="Arial" w:cs="ArialMT"/>
          <w:color w:val="000000"/>
          <w:sz w:val="20"/>
          <w:szCs w:val="20"/>
        </w:rPr>
        <w:t>procedures laid down in Article 31.</w:t>
      </w:r>
    </w:p>
    <w:p w:rsidR="00C146EC" w:rsidRDefault="00C146EC" w:rsidP="0055424F">
      <w:pPr>
        <w:autoSpaceDE w:val="0"/>
        <w:autoSpaceDN w:val="0"/>
        <w:adjustRightInd w:val="0"/>
        <w:spacing w:after="0" w:line="240" w:lineRule="auto"/>
        <w:jc w:val="both"/>
        <w:rPr>
          <w:rFonts w:ascii="ArialMT" w:hAnsi="Arial" w:cs="ArialMT"/>
          <w:color w:val="000000"/>
          <w:sz w:val="20"/>
          <w:szCs w:val="20"/>
        </w:rPr>
      </w:pPr>
    </w:p>
    <w:p w:rsidR="00E0098E" w:rsidRDefault="00C146EC" w:rsidP="00C146EC">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Parliament</w:t>
      </w:r>
      <w:r w:rsidR="00E0098E">
        <w:rPr>
          <w:rFonts w:ascii="ArialMT" w:hAnsi="Arial" w:cs="ArialMT"/>
          <w:color w:val="000000"/>
          <w:sz w:val="20"/>
          <w:szCs w:val="20"/>
        </w:rPr>
        <w:t xml:space="preserve"> also recognizes</w:t>
      </w:r>
      <w:r>
        <w:rPr>
          <w:rFonts w:ascii="ArialMT" w:hAnsi="Arial" w:cs="ArialMT"/>
          <w:color w:val="000000"/>
          <w:sz w:val="20"/>
          <w:szCs w:val="20"/>
        </w:rPr>
        <w:t xml:space="preserve"> the power of the Supervisory Authority to be provided with any information on the organisation, operation, condition and operations of a Credit Institution (Article 34).</w:t>
      </w:r>
    </w:p>
    <w:p w:rsidR="00C146EC" w:rsidRDefault="00C146EC" w:rsidP="00C146EC">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All the Credit Institutions must end their financial year on 31 December. They</w:t>
      </w:r>
      <w:r w:rsidR="00C146EC">
        <w:rPr>
          <w:rFonts w:ascii="ArialMT" w:hAnsi="Arial" w:cs="ArialMT"/>
          <w:color w:val="000000"/>
          <w:sz w:val="20"/>
          <w:szCs w:val="20"/>
        </w:rPr>
        <w:t xml:space="preserve"> are required to establish on that </w:t>
      </w:r>
      <w:r>
        <w:rPr>
          <w:rFonts w:ascii="ArialMT" w:hAnsi="Arial" w:cs="ArialMT"/>
          <w:color w:val="000000"/>
          <w:sz w:val="20"/>
          <w:szCs w:val="20"/>
        </w:rPr>
        <w:t>date their summary tables and place for publication before 15 June of the year following.</w:t>
      </w:r>
    </w:p>
    <w:p w:rsidR="00C146EC" w:rsidRDefault="00C146EC" w:rsidP="0055424F">
      <w:pPr>
        <w:autoSpaceDE w:val="0"/>
        <w:autoSpaceDN w:val="0"/>
        <w:adjustRightInd w:val="0"/>
        <w:spacing w:after="0" w:line="240" w:lineRule="auto"/>
        <w:jc w:val="both"/>
        <w:rPr>
          <w:rFonts w:ascii="ArialMT" w:hAnsi="Arial" w:cs="ArialMT"/>
          <w:color w:val="000000"/>
          <w:sz w:val="20"/>
          <w:szCs w:val="20"/>
        </w:rPr>
      </w:pPr>
    </w:p>
    <w:p w:rsidR="00C146EC" w:rsidRDefault="00E0098E" w:rsidP="0055424F">
      <w:pPr>
        <w:autoSpaceDE w:val="0"/>
        <w:autoSpaceDN w:val="0"/>
        <w:adjustRightInd w:val="0"/>
        <w:spacing w:after="0" w:line="240" w:lineRule="auto"/>
        <w:jc w:val="both"/>
        <w:rPr>
          <w:rFonts w:ascii="ArialMT" w:hAnsi="Arial" w:cs="ArialMT"/>
          <w:b/>
          <w:color w:val="000000"/>
          <w:sz w:val="20"/>
          <w:szCs w:val="20"/>
        </w:rPr>
      </w:pPr>
      <w:r w:rsidRPr="00C146EC">
        <w:rPr>
          <w:rFonts w:ascii="ArialMT" w:hAnsi="Arial" w:cs="ArialMT"/>
          <w:b/>
          <w:color w:val="000000"/>
          <w:sz w:val="20"/>
          <w:szCs w:val="20"/>
        </w:rPr>
        <w:t xml:space="preserve">FIFTH TITLE: </w:t>
      </w:r>
    </w:p>
    <w:p w:rsidR="00E0098E" w:rsidRDefault="00E0098E" w:rsidP="0055424F">
      <w:pPr>
        <w:autoSpaceDE w:val="0"/>
        <w:autoSpaceDN w:val="0"/>
        <w:adjustRightInd w:val="0"/>
        <w:spacing w:after="0" w:line="240" w:lineRule="auto"/>
        <w:jc w:val="both"/>
        <w:rPr>
          <w:rFonts w:ascii="ArialMT" w:hAnsi="Arial" w:cs="ArialMT"/>
          <w:b/>
          <w:color w:val="000000"/>
          <w:sz w:val="20"/>
          <w:szCs w:val="20"/>
        </w:rPr>
      </w:pPr>
      <w:r w:rsidRPr="00C146EC">
        <w:rPr>
          <w:rFonts w:ascii="ArialMT" w:hAnsi="Arial" w:cs="ArialMT"/>
          <w:b/>
          <w:color w:val="000000"/>
          <w:sz w:val="20"/>
          <w:szCs w:val="20"/>
        </w:rPr>
        <w:t>CONTROL BODIES</w:t>
      </w:r>
    </w:p>
    <w:p w:rsidR="00C146EC" w:rsidRPr="00C146EC" w:rsidRDefault="00C146EC" w:rsidP="0055424F">
      <w:pPr>
        <w:autoSpaceDE w:val="0"/>
        <w:autoSpaceDN w:val="0"/>
        <w:adjustRightInd w:val="0"/>
        <w:spacing w:after="0" w:line="240" w:lineRule="auto"/>
        <w:jc w:val="both"/>
        <w:rPr>
          <w:rFonts w:ascii="ArialMT" w:hAnsi="Arial" w:cs="ArialMT"/>
          <w:b/>
          <w:color w:val="000000"/>
          <w:sz w:val="20"/>
          <w:szCs w:val="20"/>
        </w:rPr>
      </w:pPr>
    </w:p>
    <w:p w:rsidR="00C146EC"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This title includes two chapters: </w:t>
      </w:r>
    </w:p>
    <w:p w:rsidR="00C146EC" w:rsidRPr="00C146EC" w:rsidRDefault="00E0098E" w:rsidP="00C146EC">
      <w:pPr>
        <w:pStyle w:val="ListParagraph"/>
        <w:numPr>
          <w:ilvl w:val="0"/>
          <w:numId w:val="2"/>
        </w:numPr>
        <w:autoSpaceDE w:val="0"/>
        <w:autoSpaceDN w:val="0"/>
        <w:adjustRightInd w:val="0"/>
        <w:spacing w:after="0" w:line="240" w:lineRule="auto"/>
        <w:jc w:val="both"/>
        <w:rPr>
          <w:rFonts w:ascii="ArialMT" w:hAnsi="Arial" w:cs="ArialMT"/>
          <w:color w:val="000000"/>
          <w:sz w:val="20"/>
          <w:szCs w:val="20"/>
        </w:rPr>
      </w:pPr>
      <w:r w:rsidRPr="00C146EC">
        <w:rPr>
          <w:rFonts w:ascii="ArialMT" w:hAnsi="Arial" w:cs="ArialMT"/>
          <w:color w:val="000000"/>
          <w:sz w:val="20"/>
          <w:szCs w:val="20"/>
        </w:rPr>
        <w:t xml:space="preserve">The Central Bank of Congo </w:t>
      </w:r>
    </w:p>
    <w:p w:rsidR="00E0098E" w:rsidRPr="00C146EC" w:rsidRDefault="00C146EC" w:rsidP="00C146EC">
      <w:pPr>
        <w:pStyle w:val="ListParagraph"/>
        <w:numPr>
          <w:ilvl w:val="0"/>
          <w:numId w:val="2"/>
        </w:numPr>
        <w:autoSpaceDE w:val="0"/>
        <w:autoSpaceDN w:val="0"/>
        <w:adjustRightInd w:val="0"/>
        <w:spacing w:after="0" w:line="240" w:lineRule="auto"/>
        <w:jc w:val="both"/>
        <w:rPr>
          <w:rFonts w:ascii="ArialMT" w:hAnsi="Arial" w:cs="ArialMT"/>
          <w:color w:val="000000"/>
          <w:sz w:val="20"/>
          <w:szCs w:val="20"/>
        </w:rPr>
      </w:pPr>
      <w:r w:rsidRPr="00C146EC">
        <w:rPr>
          <w:rFonts w:ascii="ArialMT" w:hAnsi="Arial" w:cs="ArialMT"/>
          <w:color w:val="000000"/>
          <w:sz w:val="20"/>
          <w:szCs w:val="20"/>
        </w:rPr>
        <w:t xml:space="preserve">The </w:t>
      </w:r>
      <w:r w:rsidR="00E0098E" w:rsidRPr="00C146EC">
        <w:rPr>
          <w:rFonts w:ascii="ArialMT" w:hAnsi="Arial" w:cs="ArialMT"/>
          <w:color w:val="000000"/>
          <w:sz w:val="20"/>
          <w:szCs w:val="20"/>
        </w:rPr>
        <w:t>Auditor</w:t>
      </w:r>
    </w:p>
    <w:p w:rsidR="00C146EC" w:rsidRDefault="00C146EC" w:rsidP="0055424F">
      <w:pPr>
        <w:autoSpaceDE w:val="0"/>
        <w:autoSpaceDN w:val="0"/>
        <w:adjustRightInd w:val="0"/>
        <w:spacing w:after="0" w:line="240" w:lineRule="auto"/>
        <w:jc w:val="both"/>
        <w:rPr>
          <w:rFonts w:ascii="ArialMT" w:hAnsi="Arial" w:cs="ArialMT"/>
          <w:color w:val="000000"/>
          <w:sz w:val="20"/>
          <w:szCs w:val="20"/>
        </w:rPr>
      </w:pPr>
    </w:p>
    <w:p w:rsidR="00E0098E" w:rsidRPr="00C146EC" w:rsidRDefault="00E0098E" w:rsidP="0055424F">
      <w:pPr>
        <w:autoSpaceDE w:val="0"/>
        <w:autoSpaceDN w:val="0"/>
        <w:adjustRightInd w:val="0"/>
        <w:spacing w:after="0" w:line="240" w:lineRule="auto"/>
        <w:jc w:val="both"/>
        <w:rPr>
          <w:rFonts w:ascii="ArialMT" w:hAnsi="Arial" w:cs="ArialMT"/>
          <w:b/>
          <w:color w:val="000000"/>
          <w:sz w:val="20"/>
          <w:szCs w:val="20"/>
        </w:rPr>
      </w:pPr>
      <w:r w:rsidRPr="00C146EC">
        <w:rPr>
          <w:rFonts w:ascii="ArialMT" w:hAnsi="Arial" w:cs="ArialMT"/>
          <w:b/>
          <w:color w:val="000000"/>
          <w:sz w:val="20"/>
          <w:szCs w:val="20"/>
        </w:rPr>
        <w:t>1. CENTRAL BANK OF CONGO</w:t>
      </w:r>
    </w:p>
    <w:p w:rsidR="00C146EC" w:rsidRDefault="00C146EC"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Parliament</w:t>
      </w:r>
      <w:r w:rsidR="00E0098E">
        <w:rPr>
          <w:rFonts w:ascii="ArialMT" w:hAnsi="Arial" w:cs="ArialMT"/>
          <w:color w:val="000000"/>
          <w:sz w:val="20"/>
          <w:szCs w:val="20"/>
        </w:rPr>
        <w:t xml:space="preserve"> invests the Central Bank of Congo</w:t>
      </w:r>
      <w:r>
        <w:rPr>
          <w:rFonts w:ascii="ArialMT" w:hAnsi="Arial" w:cs="ArialMT"/>
          <w:color w:val="000000"/>
          <w:sz w:val="20"/>
          <w:szCs w:val="20"/>
        </w:rPr>
        <w:t xml:space="preserve"> with a general mission to monitor all Credit Institutions.</w:t>
      </w:r>
    </w:p>
    <w:p w:rsidR="00C146EC" w:rsidRDefault="00C146EC"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In this context, it monitors the implementation of regulation in light of the</w:t>
      </w:r>
      <w:r w:rsidR="00C146EC">
        <w:rPr>
          <w:rFonts w:ascii="ArialMT" w:hAnsi="Arial" w:cs="ArialMT"/>
          <w:color w:val="000000"/>
          <w:sz w:val="20"/>
          <w:szCs w:val="20"/>
        </w:rPr>
        <w:t xml:space="preserve"> periodic documents prepared by the Credit Institutions</w:t>
      </w:r>
      <w:r>
        <w:rPr>
          <w:rFonts w:ascii="ArialMT" w:hAnsi="Arial" w:cs="ArialMT"/>
          <w:color w:val="000000"/>
          <w:sz w:val="20"/>
          <w:szCs w:val="20"/>
        </w:rPr>
        <w:t>, consecutive reports investigations of the inspection and the auditors' reports.</w:t>
      </w:r>
    </w:p>
    <w:p w:rsidR="00C146EC" w:rsidRDefault="00C146EC"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Hence, when the Central Bank finds that a particular Credit Institution does not operate</w:t>
      </w:r>
      <w:r w:rsidR="00C146EC">
        <w:rPr>
          <w:rFonts w:ascii="ArialMT" w:hAnsi="Arial" w:cs="ArialMT"/>
          <w:color w:val="000000"/>
          <w:sz w:val="20"/>
          <w:szCs w:val="20"/>
        </w:rPr>
        <w:t xml:space="preserve"> in accordance with </w:t>
      </w:r>
      <w:r>
        <w:rPr>
          <w:rFonts w:ascii="ArialMT" w:hAnsi="Arial" w:cs="ArialMT"/>
          <w:color w:val="000000"/>
          <w:sz w:val="20"/>
          <w:szCs w:val="20"/>
        </w:rPr>
        <w:t xml:space="preserve">the </w:t>
      </w:r>
      <w:r w:rsidR="00C146EC">
        <w:rPr>
          <w:rFonts w:ascii="ArialMT" w:hAnsi="Arial" w:cs="ArialMT"/>
          <w:color w:val="000000"/>
          <w:sz w:val="20"/>
          <w:szCs w:val="20"/>
        </w:rPr>
        <w:t>law</w:t>
      </w:r>
      <w:r>
        <w:rPr>
          <w:rFonts w:ascii="ArialMT" w:hAnsi="Arial" w:cs="ArialMT"/>
          <w:color w:val="000000"/>
          <w:sz w:val="20"/>
          <w:szCs w:val="20"/>
        </w:rPr>
        <w:t xml:space="preserve"> and the regulations adopted for its execution, or sound administrati</w:t>
      </w:r>
      <w:r w:rsidR="00C146EC">
        <w:rPr>
          <w:rFonts w:ascii="ArialMT" w:hAnsi="Arial" w:cs="ArialMT"/>
          <w:color w:val="000000"/>
          <w:sz w:val="20"/>
          <w:szCs w:val="20"/>
        </w:rPr>
        <w:t xml:space="preserve">ve and accounting procedures or </w:t>
      </w:r>
      <w:r>
        <w:rPr>
          <w:rFonts w:ascii="ArialMT" w:hAnsi="Arial" w:cs="ArialMT"/>
          <w:color w:val="000000"/>
          <w:sz w:val="20"/>
          <w:szCs w:val="20"/>
        </w:rPr>
        <w:t>internal control has serious shortcomings, it may, depending on the seri</w:t>
      </w:r>
      <w:r w:rsidR="00C146EC">
        <w:rPr>
          <w:rFonts w:ascii="ArialMT" w:hAnsi="Arial" w:cs="ArialMT"/>
          <w:color w:val="000000"/>
          <w:sz w:val="20"/>
          <w:szCs w:val="20"/>
        </w:rPr>
        <w:t xml:space="preserve">ousness of the facts, address a </w:t>
      </w:r>
      <w:r>
        <w:rPr>
          <w:rFonts w:ascii="ArialMT" w:hAnsi="Arial" w:cs="ArialMT"/>
          <w:color w:val="000000"/>
          <w:sz w:val="20"/>
          <w:szCs w:val="20"/>
        </w:rPr>
        <w:t>warning to the leaders of the Credit Institution or issue them an order to the effe</w:t>
      </w:r>
      <w:r w:rsidR="00C146EC">
        <w:rPr>
          <w:rFonts w:ascii="ArialMT" w:hAnsi="Arial" w:cs="ArialMT"/>
          <w:color w:val="000000"/>
          <w:sz w:val="20"/>
          <w:szCs w:val="20"/>
        </w:rPr>
        <w:t xml:space="preserve">ct, in particular, take, within </w:t>
      </w:r>
      <w:r>
        <w:rPr>
          <w:rFonts w:ascii="ArialMT" w:hAnsi="Arial" w:cs="ArialMT"/>
          <w:color w:val="000000"/>
          <w:sz w:val="20"/>
          <w:szCs w:val="20"/>
        </w:rPr>
        <w:t>a specified period all appropriate corrective action.</w:t>
      </w:r>
    </w:p>
    <w:p w:rsidR="00C146EC" w:rsidRDefault="00C146EC">
      <w:pPr>
        <w:rPr>
          <w:rFonts w:ascii="ArialMT" w:hAnsi="Arial" w:cs="ArialMT"/>
          <w:color w:val="000000"/>
          <w:sz w:val="26"/>
          <w:szCs w:val="26"/>
        </w:rPr>
      </w:pPr>
      <w:r>
        <w:rPr>
          <w:rFonts w:ascii="ArialMT" w:hAnsi="Arial" w:cs="ArialMT"/>
          <w:color w:val="000000"/>
          <w:sz w:val="26"/>
          <w:szCs w:val="26"/>
        </w:rPr>
        <w:br w:type="page"/>
      </w:r>
    </w:p>
    <w:p w:rsidR="00E0098E" w:rsidRDefault="00E0098E" w:rsidP="00C146EC">
      <w:pPr>
        <w:autoSpaceDE w:val="0"/>
        <w:autoSpaceDN w:val="0"/>
        <w:adjustRightInd w:val="0"/>
        <w:spacing w:after="0" w:line="240" w:lineRule="auto"/>
        <w:jc w:val="center"/>
        <w:rPr>
          <w:rFonts w:ascii="ArialMT" w:hAnsi="Arial" w:cs="ArialMT"/>
          <w:color w:val="000000"/>
          <w:sz w:val="26"/>
          <w:szCs w:val="26"/>
        </w:rPr>
      </w:pPr>
      <w:r>
        <w:rPr>
          <w:rFonts w:ascii="ArialMT" w:hAnsi="Arial" w:cs="ArialMT"/>
          <w:color w:val="000000"/>
          <w:sz w:val="26"/>
          <w:szCs w:val="26"/>
        </w:rPr>
        <w:lastRenderedPageBreak/>
        <w:t>5</w:t>
      </w:r>
    </w:p>
    <w:p w:rsidR="00C146EC" w:rsidRDefault="00C146EC" w:rsidP="00C146EC">
      <w:pPr>
        <w:autoSpaceDE w:val="0"/>
        <w:autoSpaceDN w:val="0"/>
        <w:adjustRightInd w:val="0"/>
        <w:spacing w:after="0" w:line="240" w:lineRule="auto"/>
        <w:jc w:val="center"/>
        <w:rPr>
          <w:rFonts w:ascii="ArialMT" w:hAnsi="Arial" w:cs="ArialMT"/>
          <w:color w:val="000000"/>
          <w:sz w:val="26"/>
          <w:szCs w:val="26"/>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Central Bank may also appoint a Provisional Representative to a Credit In</w:t>
      </w:r>
      <w:r w:rsidR="006234FA">
        <w:rPr>
          <w:rFonts w:ascii="ArialMT" w:hAnsi="Arial" w:cs="ArialMT"/>
          <w:color w:val="000000"/>
          <w:sz w:val="20"/>
          <w:szCs w:val="20"/>
        </w:rPr>
        <w:t xml:space="preserve">stitution or appoint an Interim </w:t>
      </w:r>
      <w:r>
        <w:rPr>
          <w:rFonts w:ascii="ArialMT" w:hAnsi="Arial" w:cs="ArialMT"/>
          <w:color w:val="000000"/>
          <w:sz w:val="20"/>
          <w:szCs w:val="20"/>
        </w:rPr>
        <w:t>Manager or a Provisional Administrator at the head of it, in case of defi</w:t>
      </w:r>
      <w:r w:rsidR="006234FA">
        <w:rPr>
          <w:rFonts w:ascii="ArialMT" w:hAnsi="Arial" w:cs="ArialMT"/>
          <w:color w:val="000000"/>
          <w:sz w:val="20"/>
          <w:szCs w:val="20"/>
        </w:rPr>
        <w:t xml:space="preserve">ciency in his administration or </w:t>
      </w:r>
      <w:r>
        <w:rPr>
          <w:rFonts w:ascii="ArialMT" w:hAnsi="Arial" w:cs="ArialMT"/>
          <w:color w:val="000000"/>
          <w:sz w:val="20"/>
          <w:szCs w:val="20"/>
        </w:rPr>
        <w:t>management.</w:t>
      </w:r>
    </w:p>
    <w:p w:rsidR="006234FA" w:rsidRDefault="006234FA" w:rsidP="0055424F">
      <w:pPr>
        <w:autoSpaceDE w:val="0"/>
        <w:autoSpaceDN w:val="0"/>
        <w:adjustRightInd w:val="0"/>
        <w:spacing w:after="0" w:line="240" w:lineRule="auto"/>
        <w:jc w:val="both"/>
        <w:rPr>
          <w:rFonts w:ascii="ArialMT" w:hAnsi="Arial" w:cs="ArialMT"/>
          <w:color w:val="000000"/>
          <w:sz w:val="20"/>
          <w:szCs w:val="20"/>
        </w:rPr>
      </w:pPr>
    </w:p>
    <w:p w:rsidR="00E0098E" w:rsidRPr="006234FA" w:rsidRDefault="00E0098E" w:rsidP="0055424F">
      <w:pPr>
        <w:autoSpaceDE w:val="0"/>
        <w:autoSpaceDN w:val="0"/>
        <w:adjustRightInd w:val="0"/>
        <w:spacing w:after="0" w:line="240" w:lineRule="auto"/>
        <w:jc w:val="both"/>
        <w:rPr>
          <w:rFonts w:ascii="ArialMT" w:hAnsi="Arial" w:cs="ArialMT"/>
          <w:b/>
          <w:color w:val="000000"/>
          <w:sz w:val="20"/>
          <w:szCs w:val="20"/>
        </w:rPr>
      </w:pPr>
      <w:r w:rsidRPr="006234FA">
        <w:rPr>
          <w:rFonts w:ascii="ArialMT" w:hAnsi="Arial" w:cs="ArialMT"/>
          <w:b/>
          <w:color w:val="000000"/>
          <w:sz w:val="20"/>
          <w:szCs w:val="20"/>
        </w:rPr>
        <w:t>2. THE AUDITOR</w:t>
      </w:r>
    </w:p>
    <w:p w:rsidR="00E0098E" w:rsidRDefault="006234FA"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law requires every Credit I</w:t>
      </w:r>
      <w:r w:rsidR="00E0098E">
        <w:rPr>
          <w:rFonts w:ascii="ArialMT" w:hAnsi="Arial" w:cs="ArialMT"/>
          <w:color w:val="000000"/>
          <w:sz w:val="20"/>
          <w:szCs w:val="20"/>
        </w:rPr>
        <w:t xml:space="preserve">nstitution to designate as Statutory Auditors </w:t>
      </w:r>
      <w:r w:rsidR="00777164">
        <w:rPr>
          <w:rFonts w:ascii="ArialMT" w:hAnsi="Arial" w:cs="ArialMT"/>
          <w:color w:val="000000"/>
          <w:sz w:val="20"/>
          <w:szCs w:val="20"/>
        </w:rPr>
        <w:t>two natural persons or legal</w:t>
      </w:r>
      <w:r w:rsidR="00E0098E">
        <w:rPr>
          <w:rFonts w:ascii="ArialMT" w:hAnsi="Arial" w:cs="ArialMT"/>
          <w:color w:val="000000"/>
          <w:sz w:val="20"/>
          <w:szCs w:val="20"/>
        </w:rPr>
        <w:t>entities from the auditors authorized by the Central Bank (Article 50).</w:t>
      </w:r>
    </w:p>
    <w:p w:rsidR="00777164" w:rsidRDefault="00777164"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body authorized to appoint Auditors is the General Meeting of sha</w:t>
      </w:r>
      <w:r w:rsidR="00777164">
        <w:rPr>
          <w:rFonts w:ascii="ArialMT" w:hAnsi="Arial" w:cs="ArialMT"/>
          <w:color w:val="000000"/>
          <w:sz w:val="20"/>
          <w:szCs w:val="20"/>
        </w:rPr>
        <w:t>reholders, partners or members. In case of f</w:t>
      </w:r>
      <w:r>
        <w:rPr>
          <w:rFonts w:ascii="ArialMT" w:hAnsi="Arial" w:cs="ArialMT"/>
          <w:color w:val="000000"/>
          <w:sz w:val="20"/>
          <w:szCs w:val="20"/>
        </w:rPr>
        <w:t xml:space="preserve">ailing </w:t>
      </w:r>
      <w:r w:rsidR="00777164">
        <w:rPr>
          <w:rFonts w:ascii="ArialMT" w:hAnsi="Arial" w:cs="ArialMT"/>
          <w:color w:val="000000"/>
          <w:sz w:val="20"/>
          <w:szCs w:val="20"/>
        </w:rPr>
        <w:t>of</w:t>
      </w:r>
      <w:r>
        <w:rPr>
          <w:rFonts w:ascii="ArialMT" w:hAnsi="Arial" w:cs="ArialMT"/>
          <w:color w:val="000000"/>
          <w:sz w:val="20"/>
          <w:szCs w:val="20"/>
        </w:rPr>
        <w:t xml:space="preserve"> the General Assembly to </w:t>
      </w:r>
      <w:r w:rsidR="00777164">
        <w:rPr>
          <w:rFonts w:ascii="ArialMT" w:hAnsi="Arial" w:cs="ArialMT"/>
          <w:color w:val="000000"/>
          <w:sz w:val="20"/>
          <w:szCs w:val="20"/>
        </w:rPr>
        <w:t>fulfil</w:t>
      </w:r>
      <w:r>
        <w:rPr>
          <w:rFonts w:ascii="ArialMT" w:hAnsi="Arial" w:cs="ArialMT"/>
          <w:color w:val="000000"/>
          <w:sz w:val="20"/>
          <w:szCs w:val="20"/>
        </w:rPr>
        <w:t xml:space="preserve"> this legal obligation, the Central Bank may conduct an</w:t>
      </w:r>
      <w:r w:rsidR="00777164">
        <w:rPr>
          <w:rFonts w:ascii="ArialMT" w:hAnsi="Arial" w:cs="ArialMT"/>
          <w:color w:val="000000"/>
          <w:sz w:val="20"/>
          <w:szCs w:val="20"/>
        </w:rPr>
        <w:t xml:space="preserve"> ex officio </w:t>
      </w:r>
      <w:r>
        <w:rPr>
          <w:rFonts w:ascii="ArialMT" w:hAnsi="Arial" w:cs="ArialMT"/>
          <w:color w:val="000000"/>
          <w:sz w:val="20"/>
          <w:szCs w:val="20"/>
        </w:rPr>
        <w:t>designation</w:t>
      </w:r>
    </w:p>
    <w:p w:rsidR="00777164" w:rsidRDefault="00777164" w:rsidP="0055424F">
      <w:pPr>
        <w:autoSpaceDE w:val="0"/>
        <w:autoSpaceDN w:val="0"/>
        <w:adjustRightInd w:val="0"/>
        <w:spacing w:after="0" w:line="240" w:lineRule="auto"/>
        <w:jc w:val="both"/>
        <w:rPr>
          <w:rFonts w:ascii="ArialMT" w:hAnsi="Arial" w:cs="ArialMT"/>
          <w:color w:val="000000"/>
          <w:sz w:val="20"/>
          <w:szCs w:val="20"/>
        </w:rPr>
      </w:pPr>
    </w:p>
    <w:p w:rsidR="00777164"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Auditors are appointed for a</w:t>
      </w:r>
      <w:r w:rsidR="00777164">
        <w:rPr>
          <w:rFonts w:ascii="ArialMT" w:hAnsi="Arial" w:cs="ArialMT"/>
          <w:color w:val="000000"/>
          <w:sz w:val="20"/>
          <w:szCs w:val="20"/>
        </w:rPr>
        <w:t xml:space="preserve"> renewable</w:t>
      </w:r>
      <w:r>
        <w:rPr>
          <w:rFonts w:ascii="ArialMT" w:hAnsi="Arial" w:cs="ArialMT"/>
          <w:color w:val="000000"/>
          <w:sz w:val="20"/>
          <w:szCs w:val="20"/>
        </w:rPr>
        <w:t xml:space="preserve"> term of three years. The Centra</w:t>
      </w:r>
      <w:r w:rsidR="00777164">
        <w:rPr>
          <w:rFonts w:ascii="ArialMT" w:hAnsi="Arial" w:cs="ArialMT"/>
          <w:color w:val="000000"/>
          <w:sz w:val="20"/>
          <w:szCs w:val="20"/>
        </w:rPr>
        <w:t xml:space="preserve">l Bank monitors the activity of </w:t>
      </w:r>
      <w:r>
        <w:rPr>
          <w:rFonts w:ascii="ArialMT" w:hAnsi="Arial" w:cs="ArialMT"/>
          <w:color w:val="000000"/>
          <w:sz w:val="20"/>
          <w:szCs w:val="20"/>
        </w:rPr>
        <w:t>the Auditors</w:t>
      </w:r>
      <w:r w:rsidR="00777164">
        <w:rPr>
          <w:rFonts w:ascii="ArialMT" w:hAnsi="Arial" w:cs="ArialMT"/>
          <w:color w:val="000000"/>
          <w:sz w:val="20"/>
          <w:szCs w:val="20"/>
        </w:rPr>
        <w:t>.</w:t>
      </w:r>
    </w:p>
    <w:p w:rsidR="00777164" w:rsidRDefault="00777164" w:rsidP="0055424F">
      <w:pPr>
        <w:autoSpaceDE w:val="0"/>
        <w:autoSpaceDN w:val="0"/>
        <w:adjustRightInd w:val="0"/>
        <w:spacing w:after="0" w:line="240" w:lineRule="auto"/>
        <w:jc w:val="both"/>
        <w:rPr>
          <w:rFonts w:ascii="ArialMT" w:hAnsi="Arial" w:cs="ArialMT"/>
          <w:color w:val="000000"/>
          <w:sz w:val="20"/>
          <w:szCs w:val="20"/>
        </w:rPr>
      </w:pPr>
    </w:p>
    <w:p w:rsidR="00E0098E" w:rsidRDefault="00777164"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Auditors can</w:t>
      </w:r>
      <w:r w:rsidR="00E0098E">
        <w:rPr>
          <w:rFonts w:ascii="ArialMT" w:hAnsi="Arial" w:cs="ArialMT"/>
          <w:color w:val="000000"/>
          <w:sz w:val="20"/>
          <w:szCs w:val="20"/>
        </w:rPr>
        <w:t>not guarantee the successful completion of the issue of securities which are loaded Credit</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Institutions with which they perform their duties (Article 54)</w:t>
      </w:r>
    </w:p>
    <w:p w:rsidR="00777164" w:rsidRDefault="00777164" w:rsidP="0055424F">
      <w:pPr>
        <w:autoSpaceDE w:val="0"/>
        <w:autoSpaceDN w:val="0"/>
        <w:adjustRightInd w:val="0"/>
        <w:spacing w:after="0" w:line="240" w:lineRule="auto"/>
        <w:jc w:val="both"/>
        <w:rPr>
          <w:rFonts w:ascii="ArialMT" w:hAnsi="Arial" w:cs="ArialMT"/>
          <w:color w:val="000000"/>
          <w:sz w:val="20"/>
          <w:szCs w:val="20"/>
        </w:rPr>
      </w:pPr>
    </w:p>
    <w:p w:rsidR="00E0098E" w:rsidRDefault="00777164"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SIXTH TITLE:</w:t>
      </w:r>
    </w:p>
    <w:p w:rsidR="00777164" w:rsidRDefault="00777164"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DISSOLUTION AND LIQUIDATION</w:t>
      </w:r>
    </w:p>
    <w:p w:rsidR="00777164" w:rsidRPr="00777164" w:rsidRDefault="00777164" w:rsidP="0055424F">
      <w:pPr>
        <w:autoSpaceDE w:val="0"/>
        <w:autoSpaceDN w:val="0"/>
        <w:adjustRightInd w:val="0"/>
        <w:spacing w:after="0" w:line="240" w:lineRule="auto"/>
        <w:jc w:val="both"/>
        <w:rPr>
          <w:rFonts w:ascii="ArialMT" w:hAnsi="Arial" w:cs="ArialMT"/>
          <w:b/>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dissolution of a Credit Institution may be decided by the General Meeti</w:t>
      </w:r>
      <w:r w:rsidR="00777164">
        <w:rPr>
          <w:rFonts w:ascii="ArialMT" w:hAnsi="Arial" w:cs="ArialMT"/>
          <w:color w:val="000000"/>
          <w:sz w:val="20"/>
          <w:szCs w:val="20"/>
        </w:rPr>
        <w:t xml:space="preserve">ng of shareholders, partners or </w:t>
      </w:r>
      <w:r>
        <w:rPr>
          <w:rFonts w:ascii="ArialMT" w:hAnsi="Arial" w:cs="ArialMT"/>
          <w:color w:val="000000"/>
          <w:sz w:val="20"/>
          <w:szCs w:val="20"/>
        </w:rPr>
        <w:t>members (voluntary dissolution) or by the Central Bank (involuntary dissoluti</w:t>
      </w:r>
      <w:r w:rsidR="00777164">
        <w:rPr>
          <w:rFonts w:ascii="ArialMT" w:hAnsi="Arial" w:cs="ArialMT"/>
          <w:color w:val="000000"/>
          <w:sz w:val="20"/>
          <w:szCs w:val="20"/>
        </w:rPr>
        <w:t xml:space="preserve">on). Dissolution is also called </w:t>
      </w:r>
      <w:r>
        <w:rPr>
          <w:rFonts w:ascii="ArialMT" w:hAnsi="Arial" w:cs="ArialMT"/>
          <w:color w:val="000000"/>
          <w:sz w:val="20"/>
          <w:szCs w:val="20"/>
        </w:rPr>
        <w:t>forced when it results from a court decision (article 56).</w:t>
      </w:r>
    </w:p>
    <w:p w:rsidR="00777164" w:rsidRDefault="00777164"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dissolved Credit Institution is deemed to exist for its liquidation.</w:t>
      </w:r>
    </w:p>
    <w:p w:rsidR="00777164" w:rsidRDefault="00777164"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Liquidation of a Credit Institution dissolved by decision of the Ge</w:t>
      </w:r>
      <w:r w:rsidR="00777164">
        <w:rPr>
          <w:rFonts w:ascii="ArialMT" w:hAnsi="Arial" w:cs="ArialMT"/>
          <w:color w:val="000000"/>
          <w:sz w:val="20"/>
          <w:szCs w:val="20"/>
        </w:rPr>
        <w:t xml:space="preserve">neral Meeting of Shareholders, associates </w:t>
      </w:r>
      <w:r>
        <w:rPr>
          <w:rFonts w:ascii="ArialMT" w:hAnsi="Arial" w:cs="ArialMT"/>
          <w:color w:val="000000"/>
          <w:sz w:val="20"/>
          <w:szCs w:val="20"/>
        </w:rPr>
        <w:t>or members is done in accordance with common law (Article 59).</w:t>
      </w:r>
    </w:p>
    <w:p w:rsidR="00777164" w:rsidRDefault="00777164"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Furthermore, the liquidation of a Credit Institution is a delicate operation tha</w:t>
      </w:r>
      <w:r w:rsidR="00777164">
        <w:rPr>
          <w:rFonts w:ascii="ArialMT" w:hAnsi="Arial" w:cs="ArialMT"/>
          <w:color w:val="000000"/>
          <w:sz w:val="20"/>
          <w:szCs w:val="20"/>
        </w:rPr>
        <w:t xml:space="preserve">t could compromise social peace </w:t>
      </w:r>
      <w:r>
        <w:rPr>
          <w:rFonts w:ascii="ArialMT" w:hAnsi="Arial" w:cs="ArialMT"/>
          <w:color w:val="000000"/>
          <w:sz w:val="20"/>
          <w:szCs w:val="20"/>
        </w:rPr>
        <w:t>if the necessary measures are not taken to protect savings the public and prev</w:t>
      </w:r>
      <w:r w:rsidR="00777164">
        <w:rPr>
          <w:rFonts w:ascii="ArialMT" w:hAnsi="Arial" w:cs="ArialMT"/>
          <w:color w:val="000000"/>
          <w:sz w:val="20"/>
          <w:szCs w:val="20"/>
        </w:rPr>
        <w:t xml:space="preserve">ent disruption of the financial </w:t>
      </w:r>
      <w:r>
        <w:rPr>
          <w:rFonts w:ascii="ArialMT" w:hAnsi="Arial" w:cs="ArialMT"/>
          <w:color w:val="000000"/>
          <w:sz w:val="20"/>
          <w:szCs w:val="20"/>
        </w:rPr>
        <w:t xml:space="preserve">system as a whole in particular, by contagion, a strengthening of the </w:t>
      </w:r>
      <w:r w:rsidR="00777164">
        <w:rPr>
          <w:rFonts w:ascii="ArialMT" w:hAnsi="Arial" w:cs="ArialMT"/>
          <w:color w:val="000000"/>
          <w:sz w:val="20"/>
          <w:szCs w:val="20"/>
        </w:rPr>
        <w:t>supervisory authority power was o</w:t>
      </w:r>
      <w:r>
        <w:rPr>
          <w:rFonts w:ascii="ArialMT" w:hAnsi="Arial" w:cs="ArialMT"/>
          <w:color w:val="000000"/>
          <w:sz w:val="20"/>
          <w:szCs w:val="20"/>
        </w:rPr>
        <w:t>perated by increasing legal means at its disposal to debt recovery of Establishment of Credit in liquidation.</w:t>
      </w:r>
    </w:p>
    <w:p w:rsidR="00777164" w:rsidRDefault="00777164"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777164">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Also, </w:t>
      </w:r>
      <w:r w:rsidR="00777164">
        <w:rPr>
          <w:rFonts w:ascii="ArialMT" w:hAnsi="Arial" w:cs="ArialMT"/>
          <w:color w:val="000000"/>
          <w:sz w:val="20"/>
          <w:szCs w:val="20"/>
        </w:rPr>
        <w:t>parliament</w:t>
      </w:r>
      <w:r>
        <w:rPr>
          <w:rFonts w:ascii="ArialMT" w:hAnsi="Arial" w:cs="ArialMT"/>
          <w:color w:val="000000"/>
          <w:sz w:val="20"/>
          <w:szCs w:val="20"/>
        </w:rPr>
        <w:t xml:space="preserve"> </w:t>
      </w:r>
      <w:r w:rsidR="00777164">
        <w:rPr>
          <w:rFonts w:ascii="ArialMT" w:hAnsi="Arial" w:cs="ArialMT"/>
          <w:color w:val="000000"/>
          <w:sz w:val="20"/>
          <w:szCs w:val="20"/>
        </w:rPr>
        <w:t>bestows Treasury with the privilege to security claims of the Credit Institutions whose forced dissolution was decided upon by the Central Bank in order to maximise the chances of savers and other Credit Institutions with whom they deal of returning to them their duties (Article 69).</w:t>
      </w:r>
    </w:p>
    <w:p w:rsidR="00777164" w:rsidRDefault="00777164">
      <w:pPr>
        <w:rPr>
          <w:rFonts w:ascii="ArialMT" w:hAnsi="Arial" w:cs="ArialMT"/>
          <w:color w:val="000000"/>
          <w:sz w:val="26"/>
          <w:szCs w:val="26"/>
        </w:rPr>
      </w:pPr>
      <w:r>
        <w:rPr>
          <w:rFonts w:ascii="ArialMT" w:hAnsi="Arial" w:cs="ArialMT"/>
          <w:color w:val="000000"/>
          <w:sz w:val="26"/>
          <w:szCs w:val="26"/>
        </w:rPr>
        <w:br w:type="page"/>
      </w:r>
    </w:p>
    <w:p w:rsidR="00E0098E" w:rsidRDefault="00E0098E" w:rsidP="00777164">
      <w:pPr>
        <w:autoSpaceDE w:val="0"/>
        <w:autoSpaceDN w:val="0"/>
        <w:adjustRightInd w:val="0"/>
        <w:spacing w:after="0" w:line="240" w:lineRule="auto"/>
        <w:jc w:val="center"/>
        <w:rPr>
          <w:rFonts w:ascii="ArialMT" w:hAnsi="Arial" w:cs="ArialMT"/>
          <w:color w:val="000000"/>
          <w:sz w:val="26"/>
          <w:szCs w:val="26"/>
        </w:rPr>
      </w:pPr>
      <w:r>
        <w:rPr>
          <w:rFonts w:ascii="ArialMT" w:hAnsi="Arial" w:cs="ArialMT"/>
          <w:color w:val="000000"/>
          <w:sz w:val="26"/>
          <w:szCs w:val="26"/>
        </w:rPr>
        <w:lastRenderedPageBreak/>
        <w:t>6</w:t>
      </w:r>
    </w:p>
    <w:p w:rsidR="00777164" w:rsidRDefault="00777164" w:rsidP="0055424F">
      <w:pPr>
        <w:autoSpaceDE w:val="0"/>
        <w:autoSpaceDN w:val="0"/>
        <w:adjustRightInd w:val="0"/>
        <w:spacing w:after="0" w:line="240" w:lineRule="auto"/>
        <w:jc w:val="both"/>
        <w:rPr>
          <w:rFonts w:ascii="ArialMT" w:hAnsi="Arial" w:cs="ArialMT"/>
          <w:color w:val="000000"/>
          <w:sz w:val="20"/>
          <w:szCs w:val="20"/>
        </w:rPr>
      </w:pPr>
    </w:p>
    <w:p w:rsidR="00777164" w:rsidRDefault="00CF62EA" w:rsidP="00CF62EA">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operations of liquidation are carried out under the supervision of the Central Bank. The finalisation of the liquidation is published in the Official Gazette and in at least one of the principal bodies of the national press (Article 72).</w:t>
      </w:r>
    </w:p>
    <w:p w:rsidR="00777164" w:rsidRDefault="00777164" w:rsidP="0055424F">
      <w:pPr>
        <w:autoSpaceDE w:val="0"/>
        <w:autoSpaceDN w:val="0"/>
        <w:adjustRightInd w:val="0"/>
        <w:spacing w:after="0" w:line="240" w:lineRule="auto"/>
        <w:jc w:val="both"/>
        <w:rPr>
          <w:rFonts w:ascii="ArialMT" w:hAnsi="Arial" w:cs="ArialMT"/>
          <w:color w:val="000000"/>
          <w:sz w:val="20"/>
          <w:szCs w:val="20"/>
        </w:rPr>
      </w:pPr>
    </w:p>
    <w:p w:rsidR="00777164" w:rsidRDefault="00777164"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SEVENTH TITLE:</w:t>
      </w:r>
    </w:p>
    <w:p w:rsidR="00E0098E" w:rsidRDefault="00777164" w:rsidP="00777164">
      <w:pPr>
        <w:autoSpaceDE w:val="0"/>
        <w:autoSpaceDN w:val="0"/>
        <w:adjustRightInd w:val="0"/>
        <w:spacing w:after="0" w:line="240" w:lineRule="auto"/>
        <w:jc w:val="both"/>
        <w:rPr>
          <w:rFonts w:ascii="ArialMT" w:hAnsi="Arial" w:cs="ArialMT"/>
          <w:color w:val="000000"/>
          <w:sz w:val="20"/>
          <w:szCs w:val="20"/>
        </w:rPr>
      </w:pPr>
      <w:r>
        <w:rPr>
          <w:rFonts w:ascii="ArialMT" w:hAnsi="Arial" w:cs="ArialMT"/>
          <w:b/>
          <w:color w:val="000000"/>
          <w:sz w:val="20"/>
          <w:szCs w:val="20"/>
        </w:rPr>
        <w:t>RELATIONS BETWEEN CREDIT INSTITUTIONS AND THEIR CUSTOMERS</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title is divided into three chapters whose provisions reflect the legislature'</w:t>
      </w:r>
      <w:r w:rsidR="00DB0C41">
        <w:rPr>
          <w:rFonts w:ascii="ArialMT" w:hAnsi="Arial" w:cs="ArialMT"/>
          <w:color w:val="000000"/>
          <w:sz w:val="20"/>
          <w:szCs w:val="20"/>
        </w:rPr>
        <w:t xml:space="preserve">s intention to protect the deposits of the customers of </w:t>
      </w:r>
      <w:r>
        <w:rPr>
          <w:rFonts w:ascii="ArialMT" w:hAnsi="Arial" w:cs="ArialMT"/>
          <w:color w:val="000000"/>
          <w:sz w:val="20"/>
          <w:szCs w:val="20"/>
        </w:rPr>
        <w:t>Credit Institutions.</w:t>
      </w:r>
    </w:p>
    <w:p w:rsidR="00DB0C41" w:rsidRDefault="00DB0C41"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thre</w:t>
      </w:r>
      <w:r w:rsidR="00DB0C41">
        <w:rPr>
          <w:rFonts w:ascii="ArialMT" w:hAnsi="Arial" w:cs="ArialMT"/>
          <w:color w:val="000000"/>
          <w:sz w:val="20"/>
          <w:szCs w:val="20"/>
        </w:rPr>
        <w:t>e chapters respectively deal with</w:t>
      </w:r>
      <w:r>
        <w:rPr>
          <w:rFonts w:ascii="ArialMT" w:hAnsi="Arial" w:cs="ArialMT"/>
          <w:color w:val="000000"/>
          <w:sz w:val="20"/>
          <w:szCs w:val="20"/>
        </w:rPr>
        <w:t xml:space="preserve"> professional secrecy, the deposit p</w:t>
      </w:r>
      <w:r w:rsidR="00DB0C41">
        <w:rPr>
          <w:rFonts w:ascii="ArialMT" w:hAnsi="Arial" w:cs="ArialMT"/>
          <w:color w:val="000000"/>
          <w:sz w:val="20"/>
          <w:szCs w:val="20"/>
        </w:rPr>
        <w:t xml:space="preserve">rotection system and prevention </w:t>
      </w:r>
      <w:r>
        <w:rPr>
          <w:rFonts w:ascii="ArialMT" w:hAnsi="Arial" w:cs="ArialMT"/>
          <w:color w:val="000000"/>
          <w:sz w:val="20"/>
          <w:szCs w:val="20"/>
        </w:rPr>
        <w:t>measures.</w:t>
      </w:r>
    </w:p>
    <w:p w:rsidR="00DB0C41" w:rsidRDefault="00DB0C41" w:rsidP="0055424F">
      <w:pPr>
        <w:autoSpaceDE w:val="0"/>
        <w:autoSpaceDN w:val="0"/>
        <w:adjustRightInd w:val="0"/>
        <w:spacing w:after="0" w:line="240" w:lineRule="auto"/>
        <w:jc w:val="both"/>
        <w:rPr>
          <w:rFonts w:ascii="ArialMT" w:hAnsi="Arial" w:cs="ArialMT"/>
          <w:color w:val="000000"/>
          <w:sz w:val="20"/>
          <w:szCs w:val="20"/>
        </w:rPr>
      </w:pPr>
    </w:p>
    <w:p w:rsidR="00E0098E" w:rsidRPr="00DB0C41" w:rsidRDefault="00E0098E" w:rsidP="0055424F">
      <w:pPr>
        <w:autoSpaceDE w:val="0"/>
        <w:autoSpaceDN w:val="0"/>
        <w:adjustRightInd w:val="0"/>
        <w:spacing w:after="0" w:line="240" w:lineRule="auto"/>
        <w:jc w:val="both"/>
        <w:rPr>
          <w:rFonts w:ascii="ArialMT" w:hAnsi="Arial" w:cs="ArialMT"/>
          <w:b/>
          <w:color w:val="000000"/>
          <w:sz w:val="20"/>
          <w:szCs w:val="20"/>
        </w:rPr>
      </w:pPr>
      <w:r w:rsidRPr="00DB0C41">
        <w:rPr>
          <w:rFonts w:ascii="ArialMT" w:hAnsi="Arial" w:cs="ArialMT"/>
          <w:b/>
          <w:color w:val="000000"/>
          <w:sz w:val="20"/>
          <w:szCs w:val="20"/>
        </w:rPr>
        <w:t>1. PROFESSIONAL SECRECY</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new banking law emphasizes the obligation of professional s</w:t>
      </w:r>
      <w:r w:rsidR="00DB0C41">
        <w:rPr>
          <w:rFonts w:ascii="ArialMT" w:hAnsi="Arial" w:cs="ArialMT"/>
          <w:color w:val="000000"/>
          <w:sz w:val="20"/>
          <w:szCs w:val="20"/>
        </w:rPr>
        <w:t xml:space="preserve">ecrecy charged upon any person who </w:t>
      </w:r>
      <w:r>
        <w:rPr>
          <w:rFonts w:ascii="ArialMT" w:hAnsi="Arial" w:cs="ArialMT"/>
          <w:color w:val="000000"/>
          <w:sz w:val="20"/>
          <w:szCs w:val="20"/>
        </w:rPr>
        <w:t>participates or</w:t>
      </w:r>
      <w:r w:rsidR="00DB0C41">
        <w:rPr>
          <w:rFonts w:ascii="ArialMT" w:hAnsi="Arial" w:cs="ArialMT"/>
          <w:color w:val="000000"/>
          <w:sz w:val="20"/>
          <w:szCs w:val="20"/>
        </w:rPr>
        <w:t xml:space="preserve"> has</w:t>
      </w:r>
      <w:r>
        <w:rPr>
          <w:rFonts w:ascii="ArialMT" w:hAnsi="Arial" w:cs="ArialMT"/>
          <w:color w:val="000000"/>
          <w:sz w:val="20"/>
          <w:szCs w:val="20"/>
        </w:rPr>
        <w:t xml:space="preserve"> participated in the management or control of a Credit Institution.</w:t>
      </w:r>
    </w:p>
    <w:p w:rsidR="00DB0C41" w:rsidRDefault="00DB0C41"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However, </w:t>
      </w:r>
      <w:r w:rsidR="00DB0C41">
        <w:rPr>
          <w:rFonts w:ascii="ArialMT" w:hAnsi="Arial" w:cs="ArialMT"/>
          <w:color w:val="000000"/>
          <w:sz w:val="20"/>
          <w:szCs w:val="20"/>
        </w:rPr>
        <w:t>parliament has nevertheless</w:t>
      </w:r>
      <w:r>
        <w:rPr>
          <w:rFonts w:ascii="ArialMT" w:hAnsi="Arial" w:cs="ArialMT"/>
          <w:color w:val="000000"/>
          <w:sz w:val="20"/>
          <w:szCs w:val="20"/>
        </w:rPr>
        <w:t xml:space="preserve"> made limitations to this punishable obliga</w:t>
      </w:r>
      <w:r w:rsidR="00DB0C41">
        <w:rPr>
          <w:rFonts w:ascii="ArialMT" w:hAnsi="Arial" w:cs="ArialMT"/>
          <w:color w:val="000000"/>
          <w:sz w:val="20"/>
          <w:szCs w:val="20"/>
        </w:rPr>
        <w:t>tion not to disclose professional secrets.</w:t>
      </w:r>
    </w:p>
    <w:p w:rsidR="00DB0C41" w:rsidRDefault="00DB0C41" w:rsidP="0055424F">
      <w:pPr>
        <w:autoSpaceDE w:val="0"/>
        <w:autoSpaceDN w:val="0"/>
        <w:adjustRightInd w:val="0"/>
        <w:spacing w:after="0" w:line="240" w:lineRule="auto"/>
        <w:jc w:val="both"/>
        <w:rPr>
          <w:rFonts w:ascii="ArialMT" w:hAnsi="Arial" w:cs="ArialMT"/>
          <w:color w:val="000000"/>
          <w:sz w:val="20"/>
          <w:szCs w:val="20"/>
        </w:rPr>
      </w:pPr>
    </w:p>
    <w:p w:rsidR="00E0098E" w:rsidRDefault="00DB0C41"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Thus, professional secrecy can</w:t>
      </w:r>
      <w:r w:rsidR="00E0098E">
        <w:rPr>
          <w:rFonts w:ascii="ArialMT" w:hAnsi="Arial" w:cs="ArialMT"/>
          <w:color w:val="000000"/>
          <w:sz w:val="20"/>
          <w:szCs w:val="20"/>
        </w:rPr>
        <w:t>not be opposed either to the Central Bank, or to the judicial authorit</w:t>
      </w:r>
      <w:r>
        <w:rPr>
          <w:rFonts w:ascii="ArialMT" w:hAnsi="Arial" w:cs="ArialMT"/>
          <w:color w:val="000000"/>
          <w:sz w:val="20"/>
          <w:szCs w:val="20"/>
        </w:rPr>
        <w:t xml:space="preserve">y acting </w:t>
      </w:r>
      <w:r w:rsidR="00E0098E">
        <w:rPr>
          <w:rFonts w:ascii="ArialMT" w:hAnsi="Arial" w:cs="ArialMT"/>
          <w:color w:val="000000"/>
          <w:sz w:val="20"/>
          <w:szCs w:val="20"/>
        </w:rPr>
        <w:t>in the course of criminal proceedings (Article 73).</w:t>
      </w:r>
    </w:p>
    <w:p w:rsidR="00DB0C41" w:rsidRDefault="00DB0C41" w:rsidP="0055424F">
      <w:pPr>
        <w:autoSpaceDE w:val="0"/>
        <w:autoSpaceDN w:val="0"/>
        <w:adjustRightInd w:val="0"/>
        <w:spacing w:after="0" w:line="240" w:lineRule="auto"/>
        <w:jc w:val="both"/>
        <w:rPr>
          <w:rFonts w:ascii="ArialMT" w:hAnsi="Arial" w:cs="ArialMT"/>
          <w:color w:val="000000"/>
          <w:sz w:val="20"/>
          <w:szCs w:val="20"/>
        </w:rPr>
      </w:pPr>
    </w:p>
    <w:p w:rsidR="00E0098E" w:rsidRPr="00DB0C41" w:rsidRDefault="00E0098E" w:rsidP="0055424F">
      <w:pPr>
        <w:autoSpaceDE w:val="0"/>
        <w:autoSpaceDN w:val="0"/>
        <w:adjustRightInd w:val="0"/>
        <w:spacing w:after="0" w:line="240" w:lineRule="auto"/>
        <w:jc w:val="both"/>
        <w:rPr>
          <w:rFonts w:ascii="ArialMT" w:hAnsi="Arial" w:cs="ArialMT"/>
          <w:b/>
          <w:color w:val="000000"/>
          <w:sz w:val="20"/>
          <w:szCs w:val="20"/>
        </w:rPr>
      </w:pPr>
      <w:r w:rsidRPr="00DB0C41">
        <w:rPr>
          <w:rFonts w:ascii="ArialMT" w:hAnsi="Arial" w:cs="ArialMT"/>
          <w:b/>
          <w:color w:val="000000"/>
          <w:sz w:val="20"/>
          <w:szCs w:val="20"/>
        </w:rPr>
        <w:t>2. DEPOSIT PROTECTION SYSTEM</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new banking law provides for the establishment of one or more deposit</w:t>
      </w:r>
      <w:r w:rsidR="00DB0C41">
        <w:rPr>
          <w:rFonts w:ascii="ArialMT" w:hAnsi="Arial" w:cs="ArialMT"/>
          <w:color w:val="000000"/>
          <w:sz w:val="20"/>
          <w:szCs w:val="20"/>
        </w:rPr>
        <w:t xml:space="preserve"> protection systems in order to </w:t>
      </w:r>
      <w:r>
        <w:rPr>
          <w:rFonts w:ascii="ArialMT" w:hAnsi="Arial" w:cs="ArialMT"/>
          <w:color w:val="000000"/>
          <w:sz w:val="20"/>
          <w:szCs w:val="20"/>
        </w:rPr>
        <w:t>preserve the integrity of the financial system when the situa</w:t>
      </w:r>
      <w:r w:rsidR="00DB0C41">
        <w:rPr>
          <w:rFonts w:ascii="ArialMT" w:hAnsi="Arial" w:cs="ArialMT"/>
          <w:color w:val="000000"/>
          <w:sz w:val="20"/>
          <w:szCs w:val="20"/>
        </w:rPr>
        <w:t>tion of a Credit I</w:t>
      </w:r>
      <w:r>
        <w:rPr>
          <w:rFonts w:ascii="ArialMT" w:hAnsi="Arial" w:cs="ArialMT"/>
          <w:color w:val="000000"/>
          <w:sz w:val="20"/>
          <w:szCs w:val="20"/>
        </w:rPr>
        <w:t>nst</w:t>
      </w:r>
      <w:r w:rsidR="00DB0C41">
        <w:rPr>
          <w:rFonts w:ascii="ArialMT" w:hAnsi="Arial" w:cs="ArialMT"/>
          <w:color w:val="000000"/>
          <w:sz w:val="20"/>
          <w:szCs w:val="20"/>
        </w:rPr>
        <w:t xml:space="preserve">itution in difficulty requires. </w:t>
      </w:r>
      <w:r>
        <w:rPr>
          <w:rFonts w:ascii="ArialMT" w:hAnsi="Arial" w:cs="ArialMT"/>
          <w:color w:val="000000"/>
          <w:sz w:val="20"/>
          <w:szCs w:val="20"/>
        </w:rPr>
        <w:t>The aim is to limit the probability of bank runs (Article 74).</w:t>
      </w:r>
    </w:p>
    <w:p w:rsidR="00DB0C41" w:rsidRDefault="00DB0C41" w:rsidP="0055424F">
      <w:pPr>
        <w:autoSpaceDE w:val="0"/>
        <w:autoSpaceDN w:val="0"/>
        <w:adjustRightInd w:val="0"/>
        <w:spacing w:after="0" w:line="240" w:lineRule="auto"/>
        <w:jc w:val="both"/>
        <w:rPr>
          <w:rFonts w:ascii="ArialMT" w:hAnsi="Arial" w:cs="ArialMT"/>
          <w:color w:val="000000"/>
          <w:sz w:val="20"/>
          <w:szCs w:val="20"/>
        </w:rPr>
      </w:pPr>
    </w:p>
    <w:p w:rsidR="00E0098E" w:rsidRPr="00DB0C41" w:rsidRDefault="00E0098E" w:rsidP="0055424F">
      <w:pPr>
        <w:autoSpaceDE w:val="0"/>
        <w:autoSpaceDN w:val="0"/>
        <w:adjustRightInd w:val="0"/>
        <w:spacing w:after="0" w:line="240" w:lineRule="auto"/>
        <w:jc w:val="both"/>
        <w:rPr>
          <w:rFonts w:ascii="ArialMT" w:hAnsi="Arial" w:cs="ArialMT"/>
          <w:b/>
          <w:color w:val="000000"/>
          <w:sz w:val="20"/>
          <w:szCs w:val="20"/>
        </w:rPr>
      </w:pPr>
      <w:r w:rsidRPr="00DB0C41">
        <w:rPr>
          <w:rFonts w:ascii="ArialMT" w:hAnsi="Arial" w:cs="ArialMT"/>
          <w:b/>
          <w:color w:val="000000"/>
          <w:sz w:val="20"/>
          <w:szCs w:val="20"/>
        </w:rPr>
        <w:t>3. PREVENTION MEASURES</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Credit Institutions are required to put in place appropriate policies a</w:t>
      </w:r>
      <w:r w:rsidR="00DB0C41">
        <w:rPr>
          <w:rFonts w:ascii="ArialMT" w:hAnsi="Arial" w:cs="ArialMT"/>
          <w:color w:val="000000"/>
          <w:sz w:val="20"/>
          <w:szCs w:val="20"/>
        </w:rPr>
        <w:t xml:space="preserve">nd procedures, including strict </w:t>
      </w:r>
      <w:r>
        <w:rPr>
          <w:rFonts w:ascii="ArialMT" w:hAnsi="Arial" w:cs="ArialMT"/>
          <w:color w:val="000000"/>
          <w:sz w:val="20"/>
          <w:szCs w:val="20"/>
        </w:rPr>
        <w:t>criteria of customer knowledge</w:t>
      </w:r>
      <w:r w:rsidR="00DB0C41">
        <w:rPr>
          <w:rFonts w:ascii="ArialMT" w:hAnsi="Arial" w:cs="ArialMT"/>
          <w:color w:val="000000"/>
          <w:sz w:val="20"/>
          <w:szCs w:val="20"/>
        </w:rPr>
        <w:t xml:space="preserve"> in order to</w:t>
      </w:r>
      <w:r>
        <w:rPr>
          <w:rFonts w:ascii="ArialMT" w:hAnsi="Arial" w:cs="ArialMT"/>
          <w:color w:val="000000"/>
          <w:sz w:val="20"/>
          <w:szCs w:val="20"/>
        </w:rPr>
        <w:t xml:space="preserve"> prevent them from being used by cri</w:t>
      </w:r>
      <w:r w:rsidR="00DB0C41">
        <w:rPr>
          <w:rFonts w:ascii="ArialMT" w:hAnsi="Arial" w:cs="ArialMT"/>
          <w:color w:val="000000"/>
          <w:sz w:val="20"/>
          <w:szCs w:val="20"/>
        </w:rPr>
        <w:t xml:space="preserve">minal elements in particular in </w:t>
      </w:r>
      <w:r>
        <w:rPr>
          <w:rFonts w:ascii="ArialMT" w:hAnsi="Arial" w:cs="ArialMT"/>
          <w:color w:val="000000"/>
          <w:sz w:val="20"/>
          <w:szCs w:val="20"/>
        </w:rPr>
        <w:t>money laundering transactions (Article . 75)</w:t>
      </w:r>
    </w:p>
    <w:p w:rsidR="00DB0C41" w:rsidRDefault="00DB0C41" w:rsidP="0055424F">
      <w:pPr>
        <w:autoSpaceDE w:val="0"/>
        <w:autoSpaceDN w:val="0"/>
        <w:adjustRightInd w:val="0"/>
        <w:spacing w:after="0" w:line="240" w:lineRule="auto"/>
        <w:jc w:val="both"/>
        <w:rPr>
          <w:rFonts w:ascii="ArialMT" w:hAnsi="Arial" w:cs="ArialMT"/>
          <w:color w:val="000000"/>
          <w:sz w:val="20"/>
          <w:szCs w:val="20"/>
        </w:rPr>
      </w:pPr>
    </w:p>
    <w:p w:rsidR="00DB0C41" w:rsidRDefault="00E0098E" w:rsidP="00DB0C41">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In addition, in order to give the Monetary Authority </w:t>
      </w:r>
      <w:r w:rsidR="00DB0C41">
        <w:rPr>
          <w:rFonts w:ascii="ArialMT" w:hAnsi="Arial" w:cs="ArialMT"/>
          <w:color w:val="000000"/>
          <w:sz w:val="20"/>
          <w:szCs w:val="20"/>
        </w:rPr>
        <w:t>the deterrent power against criminal economic operators, the new law establishes the practice of blacklisting.</w:t>
      </w:r>
    </w:p>
    <w:p w:rsidR="00E0098E" w:rsidRDefault="00E0098E" w:rsidP="0055424F">
      <w:pPr>
        <w:autoSpaceDE w:val="0"/>
        <w:autoSpaceDN w:val="0"/>
        <w:adjustRightInd w:val="0"/>
        <w:spacing w:after="0" w:line="240" w:lineRule="auto"/>
        <w:jc w:val="both"/>
        <w:rPr>
          <w:rFonts w:ascii="ArialMT" w:hAnsi="Arial" w:cs="ArialMT"/>
          <w:b/>
          <w:color w:val="000000"/>
          <w:sz w:val="20"/>
          <w:szCs w:val="20"/>
        </w:rPr>
      </w:pPr>
    </w:p>
    <w:p w:rsidR="00DB0C41" w:rsidRDefault="00DB0C41"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EIGHTH TITLE:</w:t>
      </w:r>
    </w:p>
    <w:p w:rsidR="00DB0C41" w:rsidRDefault="00DB0C41"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SANCTIONS</w:t>
      </w:r>
    </w:p>
    <w:p w:rsidR="00DB0C41" w:rsidRPr="00DB0C41" w:rsidRDefault="00DB0C41" w:rsidP="0055424F">
      <w:pPr>
        <w:autoSpaceDE w:val="0"/>
        <w:autoSpaceDN w:val="0"/>
        <w:adjustRightInd w:val="0"/>
        <w:spacing w:after="0" w:line="240" w:lineRule="auto"/>
        <w:jc w:val="both"/>
        <w:rPr>
          <w:rFonts w:ascii="ArialMT" w:hAnsi="Arial" w:cs="ArialMT"/>
          <w:b/>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Beside criminal sanctions, the new Banking Act provides a </w:t>
      </w:r>
      <w:r w:rsidR="00DB0C41">
        <w:rPr>
          <w:rFonts w:ascii="ArialMT" w:hAnsi="Arial" w:cs="ArialMT"/>
          <w:color w:val="000000"/>
          <w:sz w:val="20"/>
          <w:szCs w:val="20"/>
        </w:rPr>
        <w:t>range</w:t>
      </w:r>
      <w:r>
        <w:rPr>
          <w:rFonts w:ascii="ArialMT" w:hAnsi="Arial" w:cs="ArialMT"/>
          <w:color w:val="000000"/>
          <w:sz w:val="20"/>
          <w:szCs w:val="20"/>
        </w:rPr>
        <w:t xml:space="preserve"> of disciplinary sanctions </w:t>
      </w:r>
      <w:r w:rsidR="00DB0C41">
        <w:rPr>
          <w:rFonts w:ascii="ArialMT" w:hAnsi="Arial" w:cs="ArialMT"/>
          <w:color w:val="000000"/>
          <w:sz w:val="20"/>
          <w:szCs w:val="20"/>
        </w:rPr>
        <w:t xml:space="preserve">to </w:t>
      </w:r>
      <w:r>
        <w:rPr>
          <w:rFonts w:ascii="ArialMT" w:hAnsi="Arial" w:cs="ArialMT"/>
          <w:color w:val="000000"/>
          <w:sz w:val="20"/>
          <w:szCs w:val="20"/>
        </w:rPr>
        <w:t>contribute to the stabilization of the financial system and the security of savers.</w:t>
      </w:r>
    </w:p>
    <w:p w:rsidR="00DB0C41" w:rsidRDefault="00DB0C41">
      <w:pPr>
        <w:rPr>
          <w:rFonts w:ascii="ArialMT" w:hAnsi="Arial" w:cs="ArialMT"/>
          <w:color w:val="000000"/>
          <w:sz w:val="26"/>
          <w:szCs w:val="26"/>
        </w:rPr>
      </w:pPr>
      <w:r>
        <w:rPr>
          <w:rFonts w:ascii="ArialMT" w:hAnsi="Arial" w:cs="ArialMT"/>
          <w:color w:val="000000"/>
          <w:sz w:val="26"/>
          <w:szCs w:val="26"/>
        </w:rPr>
        <w:br w:type="page"/>
      </w:r>
    </w:p>
    <w:p w:rsidR="00E0098E" w:rsidRDefault="00E0098E" w:rsidP="00DB0C41">
      <w:pPr>
        <w:autoSpaceDE w:val="0"/>
        <w:autoSpaceDN w:val="0"/>
        <w:adjustRightInd w:val="0"/>
        <w:spacing w:after="0" w:line="240" w:lineRule="auto"/>
        <w:jc w:val="center"/>
        <w:rPr>
          <w:rFonts w:ascii="ArialMT" w:hAnsi="Arial" w:cs="ArialMT"/>
          <w:color w:val="000000"/>
          <w:sz w:val="26"/>
          <w:szCs w:val="26"/>
        </w:rPr>
      </w:pPr>
      <w:r>
        <w:rPr>
          <w:rFonts w:ascii="ArialMT" w:hAnsi="Arial" w:cs="ArialMT"/>
          <w:color w:val="000000"/>
          <w:sz w:val="26"/>
          <w:szCs w:val="26"/>
        </w:rPr>
        <w:lastRenderedPageBreak/>
        <w:t>7</w:t>
      </w:r>
    </w:p>
    <w:p w:rsidR="00DB0C41" w:rsidRDefault="00DB0C41" w:rsidP="00DB0C41">
      <w:pPr>
        <w:autoSpaceDE w:val="0"/>
        <w:autoSpaceDN w:val="0"/>
        <w:adjustRightInd w:val="0"/>
        <w:spacing w:after="0" w:line="240" w:lineRule="auto"/>
        <w:jc w:val="center"/>
        <w:rPr>
          <w:rFonts w:ascii="ArialMT" w:hAnsi="Arial" w:cs="ArialMT"/>
          <w:color w:val="000000"/>
          <w:sz w:val="26"/>
          <w:szCs w:val="26"/>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As part of its judicial function, the Central Bank may be called upon to sit</w:t>
      </w:r>
      <w:r w:rsidR="00DB0C41">
        <w:rPr>
          <w:rFonts w:ascii="ArialMT" w:hAnsi="Arial" w:cs="ArialMT"/>
          <w:color w:val="000000"/>
          <w:sz w:val="20"/>
          <w:szCs w:val="20"/>
        </w:rPr>
        <w:t xml:space="preserve"> as an administrative court order according to strict rules of procedure.</w:t>
      </w:r>
    </w:p>
    <w:p w:rsidR="00DB0C41" w:rsidRDefault="00DB0C41"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When an offense has been </w:t>
      </w:r>
      <w:r w:rsidR="00B366C3">
        <w:rPr>
          <w:rFonts w:ascii="ArialMT" w:hAnsi="Arial" w:cs="ArialMT"/>
          <w:color w:val="000000"/>
          <w:sz w:val="20"/>
          <w:szCs w:val="20"/>
        </w:rPr>
        <w:t>charged to</w:t>
      </w:r>
      <w:r>
        <w:rPr>
          <w:rFonts w:ascii="ArialMT" w:hAnsi="Arial" w:cs="ArialMT"/>
          <w:color w:val="000000"/>
          <w:sz w:val="20"/>
          <w:szCs w:val="20"/>
        </w:rPr>
        <w:t xml:space="preserve"> a Credit Institution, the Central Ban</w:t>
      </w:r>
      <w:r w:rsidR="00B366C3">
        <w:rPr>
          <w:rFonts w:ascii="ArialMT" w:hAnsi="Arial" w:cs="ArialMT"/>
          <w:color w:val="000000"/>
          <w:sz w:val="20"/>
          <w:szCs w:val="20"/>
        </w:rPr>
        <w:t xml:space="preserve">k may, after deliberation, make </w:t>
      </w:r>
      <w:r>
        <w:rPr>
          <w:rFonts w:ascii="ArialMT" w:hAnsi="Arial" w:cs="ArialMT"/>
          <w:color w:val="000000"/>
          <w:sz w:val="20"/>
          <w:szCs w:val="20"/>
        </w:rPr>
        <w:t>a decision to impose no action or</w:t>
      </w:r>
      <w:r w:rsidR="00B366C3">
        <w:rPr>
          <w:rFonts w:ascii="ArialMT" w:hAnsi="Arial" w:cs="ArialMT"/>
          <w:color w:val="000000"/>
          <w:sz w:val="20"/>
          <w:szCs w:val="20"/>
        </w:rPr>
        <w:t xml:space="preserve"> to pronounce one of the</w:t>
      </w:r>
      <w:r>
        <w:rPr>
          <w:rFonts w:ascii="ArialMT" w:hAnsi="Arial" w:cs="ArialMT"/>
          <w:color w:val="000000"/>
          <w:sz w:val="20"/>
          <w:szCs w:val="20"/>
        </w:rPr>
        <w:t xml:space="preserve"> disciplinary sanctions und</w:t>
      </w:r>
      <w:r w:rsidR="00B366C3">
        <w:rPr>
          <w:rFonts w:ascii="ArialMT" w:hAnsi="Arial" w:cs="ArialMT"/>
          <w:color w:val="000000"/>
          <w:sz w:val="20"/>
          <w:szCs w:val="20"/>
        </w:rPr>
        <w:t xml:space="preserve">er Article 77, which range from a warning to </w:t>
      </w:r>
      <w:r>
        <w:rPr>
          <w:rFonts w:ascii="ArialMT" w:hAnsi="Arial" w:cs="ArialMT"/>
          <w:color w:val="000000"/>
          <w:sz w:val="20"/>
          <w:szCs w:val="20"/>
        </w:rPr>
        <w:t>the withdrawal of approval.</w:t>
      </w:r>
    </w:p>
    <w:p w:rsidR="00B366C3" w:rsidRDefault="00B366C3"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In addition, the Central Bank may impose</w:t>
      </w:r>
      <w:r w:rsidR="00B366C3">
        <w:rPr>
          <w:rFonts w:ascii="ArialMT" w:hAnsi="Arial" w:cs="ArialMT"/>
          <w:color w:val="000000"/>
          <w:sz w:val="20"/>
          <w:szCs w:val="20"/>
        </w:rPr>
        <w:t>,</w:t>
      </w:r>
      <w:r>
        <w:rPr>
          <w:rFonts w:ascii="ArialMT" w:hAnsi="Arial" w:cs="ArialMT"/>
          <w:color w:val="000000"/>
          <w:sz w:val="20"/>
          <w:szCs w:val="20"/>
        </w:rPr>
        <w:t xml:space="preserve"> in addition to those sanctions, a</w:t>
      </w:r>
      <w:r w:rsidR="00B366C3">
        <w:rPr>
          <w:rFonts w:ascii="ArialMT" w:hAnsi="Arial" w:cs="ArialMT"/>
          <w:color w:val="000000"/>
          <w:sz w:val="20"/>
          <w:szCs w:val="20"/>
        </w:rPr>
        <w:t>dministrative fines which are constrained to the Credit Institution</w:t>
      </w:r>
      <w:r>
        <w:rPr>
          <w:rFonts w:ascii="ArialMT" w:hAnsi="Arial" w:cs="ArialMT"/>
          <w:color w:val="000000"/>
          <w:sz w:val="20"/>
          <w:szCs w:val="20"/>
        </w:rPr>
        <w:t xml:space="preserve"> (Article 79).</w:t>
      </w:r>
    </w:p>
    <w:p w:rsidR="00B366C3" w:rsidRDefault="00B366C3"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Furthermore, the Central Bank may intervene at all stages of the proceedings and </w:t>
      </w:r>
      <w:r w:rsidR="00B366C3">
        <w:rPr>
          <w:rFonts w:ascii="ArialMT" w:hAnsi="Arial" w:cs="ArialMT"/>
          <w:color w:val="000000"/>
          <w:sz w:val="20"/>
          <w:szCs w:val="20"/>
        </w:rPr>
        <w:t xml:space="preserve">may take </w:t>
      </w:r>
      <w:r>
        <w:rPr>
          <w:rFonts w:ascii="ArialMT" w:hAnsi="Arial" w:cs="ArialMT"/>
          <w:color w:val="000000"/>
          <w:sz w:val="20"/>
          <w:szCs w:val="20"/>
        </w:rPr>
        <w:t>a civil action (Article 83).</w:t>
      </w:r>
    </w:p>
    <w:p w:rsidR="00B366C3" w:rsidRDefault="00B366C3"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new Banking Act brings another innovation in that the supervisory authority no longer has the monopoly</w:t>
      </w:r>
    </w:p>
    <w:p w:rsidR="00B366C3"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of triggering prosecution. The implementation of it is now subject to the ordinary law</w:t>
      </w:r>
      <w:r w:rsidR="00B366C3">
        <w:rPr>
          <w:rFonts w:ascii="ArialMT" w:hAnsi="Arial" w:cs="ArialMT"/>
          <w:color w:val="000000"/>
          <w:sz w:val="20"/>
          <w:szCs w:val="20"/>
        </w:rPr>
        <w:t>.</w:t>
      </w:r>
    </w:p>
    <w:p w:rsidR="00B366C3" w:rsidRDefault="00B366C3" w:rsidP="0055424F">
      <w:pPr>
        <w:autoSpaceDE w:val="0"/>
        <w:autoSpaceDN w:val="0"/>
        <w:adjustRightInd w:val="0"/>
        <w:spacing w:after="0" w:line="240" w:lineRule="auto"/>
        <w:jc w:val="both"/>
        <w:rPr>
          <w:rFonts w:ascii="ArialMT" w:hAnsi="Arial" w:cs="ArialMT"/>
          <w:color w:val="000000"/>
          <w:sz w:val="20"/>
          <w:szCs w:val="20"/>
        </w:rPr>
      </w:pPr>
    </w:p>
    <w:p w:rsidR="00B366C3" w:rsidRDefault="00B366C3"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NINTH TITLE:</w:t>
      </w:r>
    </w:p>
    <w:p w:rsidR="00B366C3" w:rsidRDefault="00B366C3"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ORGANISATION OF THE PROFESSION</w:t>
      </w:r>
    </w:p>
    <w:p w:rsidR="00B366C3" w:rsidRPr="00B366C3" w:rsidRDefault="00B366C3" w:rsidP="0055424F">
      <w:pPr>
        <w:autoSpaceDE w:val="0"/>
        <w:autoSpaceDN w:val="0"/>
        <w:adjustRightInd w:val="0"/>
        <w:spacing w:after="0" w:line="240" w:lineRule="auto"/>
        <w:jc w:val="both"/>
        <w:rPr>
          <w:rFonts w:ascii="ArialMT" w:hAnsi="Arial" w:cs="ArialMT"/>
          <w:color w:val="000000"/>
          <w:sz w:val="20"/>
          <w:szCs w:val="20"/>
        </w:rPr>
      </w:pPr>
    </w:p>
    <w:p w:rsidR="00E0098E" w:rsidRDefault="00B366C3"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law requires every Credit Institution to join the Professional Association of I</w:t>
      </w:r>
      <w:r w:rsidR="00E0098E">
        <w:rPr>
          <w:rFonts w:ascii="ArialMT" w:hAnsi="Arial" w:cs="ArialMT"/>
          <w:color w:val="000000"/>
          <w:sz w:val="20"/>
          <w:szCs w:val="20"/>
        </w:rPr>
        <w:t>nstitutions of the category to</w:t>
      </w:r>
    </w:p>
    <w:p w:rsidR="00B366C3"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which it belongs</w:t>
      </w:r>
      <w:r w:rsidR="00B366C3">
        <w:rPr>
          <w:rFonts w:ascii="ArialMT" w:hAnsi="Arial" w:cs="ArialMT"/>
          <w:color w:val="000000"/>
          <w:sz w:val="20"/>
          <w:szCs w:val="20"/>
        </w:rPr>
        <w:t>.</w:t>
      </w:r>
    </w:p>
    <w:p w:rsidR="00B366C3" w:rsidRDefault="00B366C3"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professional</w:t>
      </w:r>
      <w:r w:rsidR="00B366C3">
        <w:rPr>
          <w:rFonts w:ascii="ArialMT" w:hAnsi="Arial" w:cs="ArialMT"/>
          <w:color w:val="000000"/>
          <w:sz w:val="20"/>
          <w:szCs w:val="20"/>
        </w:rPr>
        <w:t xml:space="preserve"> association particularly has the goal</w:t>
      </w:r>
      <w:r>
        <w:rPr>
          <w:rFonts w:ascii="ArialMT" w:hAnsi="Arial" w:cs="ArialMT"/>
          <w:color w:val="000000"/>
          <w:sz w:val="20"/>
          <w:szCs w:val="20"/>
        </w:rPr>
        <w:t xml:space="preserve"> to represent the collective interests of its members to the Public Authorities and</w:t>
      </w:r>
      <w:r w:rsidR="00B366C3">
        <w:rPr>
          <w:rFonts w:ascii="ArialMT" w:hAnsi="Arial" w:cs="ArialMT"/>
          <w:color w:val="000000"/>
          <w:sz w:val="20"/>
          <w:szCs w:val="20"/>
        </w:rPr>
        <w:t xml:space="preserve"> to organise services of common interest.</w:t>
      </w:r>
    </w:p>
    <w:p w:rsidR="00E0098E" w:rsidRDefault="00E0098E" w:rsidP="0055424F">
      <w:pPr>
        <w:autoSpaceDE w:val="0"/>
        <w:autoSpaceDN w:val="0"/>
        <w:adjustRightInd w:val="0"/>
        <w:spacing w:after="0" w:line="240" w:lineRule="auto"/>
        <w:jc w:val="both"/>
        <w:rPr>
          <w:rFonts w:ascii="ArialMT" w:hAnsi="Arial" w:cs="ArialMT"/>
          <w:b/>
          <w:color w:val="000000"/>
          <w:sz w:val="20"/>
          <w:szCs w:val="20"/>
        </w:rPr>
      </w:pPr>
    </w:p>
    <w:p w:rsidR="00B366C3" w:rsidRDefault="00B366C3"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TENTH TITLE:</w:t>
      </w:r>
    </w:p>
    <w:p w:rsidR="00B366C3" w:rsidRDefault="00B366C3"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TRANSITIONAL AND FINAL PROVISIONS</w:t>
      </w:r>
    </w:p>
    <w:p w:rsidR="00B366C3" w:rsidRPr="00B366C3" w:rsidRDefault="00B366C3" w:rsidP="0055424F">
      <w:pPr>
        <w:autoSpaceDE w:val="0"/>
        <w:autoSpaceDN w:val="0"/>
        <w:adjustRightInd w:val="0"/>
        <w:spacing w:after="0" w:line="240" w:lineRule="auto"/>
        <w:jc w:val="both"/>
        <w:rPr>
          <w:rFonts w:ascii="ArialMT" w:hAnsi="Arial" w:cs="ArialMT"/>
          <w:b/>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In terms of transitional and final provisions, all previous provisions contrar</w:t>
      </w:r>
      <w:r w:rsidR="00B366C3">
        <w:rPr>
          <w:rFonts w:ascii="ArialMT" w:hAnsi="Arial" w:cs="ArialMT"/>
          <w:color w:val="000000"/>
          <w:sz w:val="20"/>
          <w:szCs w:val="20"/>
        </w:rPr>
        <w:t>y to this Act</w:t>
      </w:r>
      <w:r>
        <w:rPr>
          <w:rFonts w:ascii="ArialMT" w:hAnsi="Arial" w:cs="ArialMT"/>
          <w:color w:val="000000"/>
          <w:sz w:val="20"/>
          <w:szCs w:val="20"/>
        </w:rPr>
        <w:t xml:space="preserve"> are repealed.</w:t>
      </w:r>
    </w:p>
    <w:p w:rsidR="00B366C3" w:rsidRDefault="00B366C3" w:rsidP="0055424F">
      <w:pPr>
        <w:autoSpaceDE w:val="0"/>
        <w:autoSpaceDN w:val="0"/>
        <w:adjustRightInd w:val="0"/>
        <w:spacing w:after="0" w:line="240" w:lineRule="auto"/>
        <w:jc w:val="both"/>
        <w:rPr>
          <w:rFonts w:ascii="ArialMT" w:hAnsi="Arial" w:cs="ArialMT"/>
          <w:color w:val="000000"/>
          <w:sz w:val="20"/>
          <w:szCs w:val="20"/>
        </w:rPr>
      </w:pPr>
    </w:p>
    <w:p w:rsidR="00B366C3" w:rsidRDefault="00E0098E" w:rsidP="00B366C3">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A delay of one year is however granted to banks, savings and credit cooperat</w:t>
      </w:r>
      <w:r w:rsidR="00B366C3">
        <w:rPr>
          <w:rFonts w:ascii="ArialMT" w:hAnsi="Arial" w:cs="ArialMT"/>
          <w:color w:val="000000"/>
          <w:sz w:val="20"/>
          <w:szCs w:val="20"/>
        </w:rPr>
        <w:t xml:space="preserve">ives and financial institutions </w:t>
      </w:r>
      <w:r>
        <w:rPr>
          <w:rFonts w:ascii="ArialMT" w:hAnsi="Arial" w:cs="ArialMT"/>
          <w:color w:val="000000"/>
          <w:sz w:val="20"/>
          <w:szCs w:val="20"/>
        </w:rPr>
        <w:t>licensed under the rule of</w:t>
      </w:r>
      <w:r w:rsidR="00B366C3">
        <w:rPr>
          <w:rFonts w:ascii="ArialMT" w:hAnsi="Arial" w:cs="ArialMT"/>
          <w:color w:val="000000"/>
          <w:sz w:val="20"/>
          <w:szCs w:val="20"/>
        </w:rPr>
        <w:t xml:space="preserve"> the Ordinance Law No. 72-004 of 14 January 1972 on the protection of savings and the control of financial intermediaries, in order for them to comply with the provisions of the new banking law.</w:t>
      </w:r>
    </w:p>
    <w:p w:rsidR="00B366C3" w:rsidRDefault="00B366C3" w:rsidP="00B366C3">
      <w:pPr>
        <w:autoSpaceDE w:val="0"/>
        <w:autoSpaceDN w:val="0"/>
        <w:adjustRightInd w:val="0"/>
        <w:spacing w:after="0" w:line="240" w:lineRule="auto"/>
        <w:jc w:val="both"/>
        <w:rPr>
          <w:rFonts w:ascii="ArialMT" w:hAnsi="Arial" w:cs="ArialMT"/>
          <w:color w:val="000000"/>
          <w:sz w:val="35"/>
          <w:szCs w:val="35"/>
        </w:rPr>
      </w:pPr>
      <w:r>
        <w:rPr>
          <w:rFonts w:ascii="ArialMT" w:hAnsi="Arial" w:cs="ArialMT"/>
          <w:color w:val="000000"/>
          <w:sz w:val="35"/>
          <w:szCs w:val="35"/>
        </w:rPr>
        <w:t xml:space="preserve"> </w:t>
      </w:r>
    </w:p>
    <w:p w:rsidR="00E0098E" w:rsidRPr="00B366C3" w:rsidRDefault="00B366C3" w:rsidP="0055424F">
      <w:pPr>
        <w:autoSpaceDE w:val="0"/>
        <w:autoSpaceDN w:val="0"/>
        <w:adjustRightInd w:val="0"/>
        <w:spacing w:after="0" w:line="240" w:lineRule="auto"/>
        <w:jc w:val="both"/>
        <w:rPr>
          <w:rFonts w:ascii="ArialMT" w:hAnsi="Arial" w:cs="ArialMT"/>
          <w:b/>
          <w:color w:val="000000"/>
          <w:sz w:val="32"/>
          <w:szCs w:val="32"/>
        </w:rPr>
      </w:pPr>
      <w:r w:rsidRPr="00B366C3">
        <w:rPr>
          <w:rFonts w:ascii="ArialMT" w:hAnsi="Arial" w:cs="ArialMT"/>
          <w:b/>
          <w:color w:val="000000"/>
          <w:sz w:val="32"/>
          <w:szCs w:val="32"/>
        </w:rPr>
        <w:t>ACT</w:t>
      </w:r>
    </w:p>
    <w:p w:rsidR="00B366C3" w:rsidRDefault="00B366C3" w:rsidP="0055424F">
      <w:pPr>
        <w:autoSpaceDE w:val="0"/>
        <w:autoSpaceDN w:val="0"/>
        <w:adjustRightInd w:val="0"/>
        <w:spacing w:after="0" w:line="240" w:lineRule="auto"/>
        <w:jc w:val="both"/>
        <w:rPr>
          <w:rFonts w:ascii="ArialMT" w:hAnsi="Arial" w:cs="ArialMT"/>
          <w:color w:val="000000"/>
          <w:sz w:val="35"/>
          <w:szCs w:val="35"/>
        </w:rPr>
      </w:pPr>
    </w:p>
    <w:p w:rsidR="00B366C3" w:rsidRDefault="00B366C3"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Constituent and Legislative Assembly, the Transitional Parliament, has adopted;</w:t>
      </w:r>
    </w:p>
    <w:p w:rsidR="00E0098E" w:rsidRDefault="00B366C3" w:rsidP="00B366C3">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President of the Republic promulgates the law which reads as follows:</w:t>
      </w:r>
    </w:p>
    <w:p w:rsidR="00B366C3" w:rsidRDefault="00B366C3">
      <w:pPr>
        <w:rPr>
          <w:rFonts w:ascii="ArialMT" w:hAnsi="Arial" w:cs="ArialMT"/>
          <w:color w:val="000000"/>
          <w:sz w:val="20"/>
          <w:szCs w:val="20"/>
        </w:rPr>
      </w:pPr>
      <w:r>
        <w:rPr>
          <w:rFonts w:ascii="ArialMT" w:hAnsi="Arial" w:cs="ArialMT"/>
          <w:color w:val="000000"/>
          <w:sz w:val="20"/>
          <w:szCs w:val="20"/>
        </w:rPr>
        <w:br w:type="page"/>
      </w:r>
    </w:p>
    <w:p w:rsidR="00B366C3" w:rsidRDefault="00B366C3" w:rsidP="00B366C3">
      <w:pPr>
        <w:autoSpaceDE w:val="0"/>
        <w:autoSpaceDN w:val="0"/>
        <w:adjustRightInd w:val="0"/>
        <w:spacing w:after="0" w:line="240" w:lineRule="auto"/>
        <w:jc w:val="center"/>
        <w:rPr>
          <w:rFonts w:ascii="ArialMT" w:hAnsi="Arial" w:cs="ArialMT"/>
          <w:color w:val="000000"/>
          <w:sz w:val="26"/>
          <w:szCs w:val="20"/>
        </w:rPr>
      </w:pPr>
      <w:r>
        <w:rPr>
          <w:rFonts w:ascii="ArialMT" w:hAnsi="Arial" w:cs="ArialMT"/>
          <w:color w:val="000000"/>
          <w:sz w:val="26"/>
          <w:szCs w:val="20"/>
        </w:rPr>
        <w:lastRenderedPageBreak/>
        <w:t>8</w:t>
      </w:r>
    </w:p>
    <w:p w:rsidR="00B366C3" w:rsidRPr="00B366C3" w:rsidRDefault="00B366C3" w:rsidP="00B366C3">
      <w:pPr>
        <w:autoSpaceDE w:val="0"/>
        <w:autoSpaceDN w:val="0"/>
        <w:adjustRightInd w:val="0"/>
        <w:spacing w:after="0" w:line="240" w:lineRule="auto"/>
        <w:jc w:val="center"/>
        <w:rPr>
          <w:rFonts w:ascii="ArialMT" w:hAnsi="Arial" w:cs="ArialMT"/>
          <w:color w:val="000000"/>
          <w:sz w:val="26"/>
          <w:szCs w:val="20"/>
        </w:rPr>
      </w:pPr>
    </w:p>
    <w:p w:rsidR="00E0098E" w:rsidRDefault="00B366C3"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FIRST TITLE:</w:t>
      </w:r>
    </w:p>
    <w:p w:rsidR="00B366C3" w:rsidRDefault="00B366C3"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SCOPE OF APPLICATION AND GENERALITIES</w:t>
      </w:r>
    </w:p>
    <w:p w:rsidR="00B366C3" w:rsidRDefault="00B366C3" w:rsidP="0055424F">
      <w:pPr>
        <w:autoSpaceDE w:val="0"/>
        <w:autoSpaceDN w:val="0"/>
        <w:adjustRightInd w:val="0"/>
        <w:spacing w:after="0" w:line="240" w:lineRule="auto"/>
        <w:jc w:val="both"/>
        <w:rPr>
          <w:rFonts w:ascii="ArialMT" w:hAnsi="Arial" w:cs="ArialMT"/>
          <w:b/>
          <w:color w:val="000000"/>
          <w:sz w:val="20"/>
          <w:szCs w:val="20"/>
        </w:rPr>
      </w:pPr>
    </w:p>
    <w:p w:rsidR="00B366C3" w:rsidRDefault="006900C8"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CHAPTER 1</w:t>
      </w:r>
      <w:r w:rsidR="00B366C3">
        <w:rPr>
          <w:rFonts w:ascii="ArialMT" w:hAnsi="Arial" w:cs="ArialMT"/>
          <w:b/>
          <w:color w:val="000000"/>
          <w:sz w:val="20"/>
          <w:szCs w:val="20"/>
        </w:rPr>
        <w:t>: SCOPE OF APPLICATION</w:t>
      </w:r>
    </w:p>
    <w:p w:rsidR="00B366C3" w:rsidRDefault="00B366C3" w:rsidP="0055424F">
      <w:pPr>
        <w:autoSpaceDE w:val="0"/>
        <w:autoSpaceDN w:val="0"/>
        <w:adjustRightInd w:val="0"/>
        <w:spacing w:after="0" w:line="240" w:lineRule="auto"/>
        <w:jc w:val="both"/>
        <w:rPr>
          <w:rFonts w:ascii="ArialMT" w:hAnsi="Arial" w:cs="ArialMT"/>
          <w:b/>
          <w:color w:val="000000"/>
          <w:sz w:val="20"/>
          <w:szCs w:val="20"/>
        </w:rPr>
      </w:pPr>
    </w:p>
    <w:p w:rsidR="00E0098E" w:rsidRDefault="00B366C3" w:rsidP="00B366C3">
      <w:pPr>
        <w:autoSpaceDE w:val="0"/>
        <w:autoSpaceDN w:val="0"/>
        <w:adjustRightInd w:val="0"/>
        <w:spacing w:after="0" w:line="240" w:lineRule="auto"/>
        <w:jc w:val="both"/>
        <w:rPr>
          <w:rFonts w:ascii="ArialMT" w:hAnsi="Arial" w:cs="ArialMT"/>
          <w:color w:val="000000"/>
          <w:sz w:val="20"/>
          <w:szCs w:val="20"/>
        </w:rPr>
      </w:pPr>
      <w:r>
        <w:rPr>
          <w:rFonts w:ascii="ArialMT" w:hAnsi="Arial" w:cs="ArialMT"/>
          <w:b/>
          <w:color w:val="000000"/>
          <w:sz w:val="20"/>
          <w:szCs w:val="20"/>
        </w:rPr>
        <w:t>Article 1:</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Credit Institutions covered by this Act are l</w:t>
      </w:r>
      <w:r w:rsidR="00B366C3">
        <w:rPr>
          <w:rFonts w:ascii="ArialMT" w:hAnsi="Arial" w:cs="ArialMT"/>
          <w:color w:val="000000"/>
          <w:sz w:val="20"/>
          <w:szCs w:val="20"/>
        </w:rPr>
        <w:t xml:space="preserve">egal entities </w:t>
      </w:r>
      <w:r w:rsidR="00413F7A">
        <w:rPr>
          <w:rFonts w:ascii="ArialMT" w:hAnsi="Arial" w:cs="ArialMT"/>
          <w:color w:val="000000"/>
          <w:sz w:val="20"/>
          <w:szCs w:val="20"/>
        </w:rPr>
        <w:t>that as their regular business perform banking operations.</w:t>
      </w:r>
    </w:p>
    <w:p w:rsidR="00413F7A" w:rsidRDefault="00413F7A" w:rsidP="0055424F">
      <w:pPr>
        <w:autoSpaceDE w:val="0"/>
        <w:autoSpaceDN w:val="0"/>
        <w:adjustRightInd w:val="0"/>
        <w:spacing w:after="0" w:line="240" w:lineRule="auto"/>
        <w:jc w:val="both"/>
        <w:rPr>
          <w:rFonts w:ascii="ArialMT" w:hAnsi="Arial" w:cs="ArialMT"/>
          <w:color w:val="000000"/>
          <w:sz w:val="20"/>
          <w:szCs w:val="20"/>
        </w:rPr>
      </w:pPr>
    </w:p>
    <w:p w:rsidR="00413F7A" w:rsidRDefault="00413F7A"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Banking operations include:</w:t>
      </w:r>
    </w:p>
    <w:p w:rsidR="00413F7A" w:rsidRDefault="00413F7A" w:rsidP="00413F7A">
      <w:pPr>
        <w:pStyle w:val="ListParagraph"/>
        <w:numPr>
          <w:ilvl w:val="0"/>
          <w:numId w:val="3"/>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receipt and collection of funds from the public</w:t>
      </w:r>
    </w:p>
    <w:p w:rsidR="00413F7A" w:rsidRDefault="00413F7A" w:rsidP="00413F7A">
      <w:pPr>
        <w:pStyle w:val="ListParagraph"/>
        <w:numPr>
          <w:ilvl w:val="0"/>
          <w:numId w:val="3"/>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Credit operations</w:t>
      </w:r>
    </w:p>
    <w:p w:rsidR="00B366C3" w:rsidRDefault="00413F7A" w:rsidP="00413F7A">
      <w:pPr>
        <w:pStyle w:val="ListParagraph"/>
        <w:numPr>
          <w:ilvl w:val="0"/>
          <w:numId w:val="3"/>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Payment operations and management of the means of payment</w:t>
      </w:r>
    </w:p>
    <w:p w:rsidR="00413F7A" w:rsidRDefault="00413F7A" w:rsidP="00413F7A">
      <w:pPr>
        <w:pStyle w:val="ListParagraph"/>
        <w:autoSpaceDE w:val="0"/>
        <w:autoSpaceDN w:val="0"/>
        <w:adjustRightInd w:val="0"/>
        <w:spacing w:after="0" w:line="240" w:lineRule="auto"/>
        <w:jc w:val="both"/>
        <w:rPr>
          <w:rFonts w:ascii="ArialMT" w:hAnsi="Arial" w:cs="ArialMT"/>
          <w:color w:val="000000"/>
          <w:sz w:val="20"/>
          <w:szCs w:val="20"/>
        </w:rPr>
      </w:pPr>
    </w:p>
    <w:p w:rsidR="00E0098E" w:rsidRDefault="00B366C3"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Article 2:</w:t>
      </w:r>
    </w:p>
    <w:p w:rsidR="00014B6A"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This Act applies to Credit Institutions, whatever their legal form, engaged</w:t>
      </w:r>
      <w:r w:rsidR="00014B6A">
        <w:rPr>
          <w:rFonts w:ascii="ArialMT" w:hAnsi="Arial" w:cs="ArialMT"/>
          <w:color w:val="000000"/>
          <w:sz w:val="20"/>
          <w:szCs w:val="20"/>
        </w:rPr>
        <w:t xml:space="preserve"> as a regular occupation</w:t>
      </w:r>
      <w:r>
        <w:rPr>
          <w:rFonts w:ascii="ArialMT" w:hAnsi="Arial" w:cs="ArialMT"/>
          <w:color w:val="000000"/>
          <w:sz w:val="20"/>
          <w:szCs w:val="20"/>
        </w:rPr>
        <w:t xml:space="preserve"> in one</w:t>
      </w:r>
      <w:r w:rsidR="00014B6A">
        <w:rPr>
          <w:rFonts w:ascii="ArialMT" w:hAnsi="Arial" w:cs="ArialMT"/>
          <w:color w:val="000000"/>
          <w:sz w:val="20"/>
          <w:szCs w:val="20"/>
        </w:rPr>
        <w:t xml:space="preserve"> or other of the activities set out in Article 1.</w:t>
      </w:r>
    </w:p>
    <w:p w:rsidR="00014B6A" w:rsidRDefault="00014B6A" w:rsidP="0055424F">
      <w:pPr>
        <w:autoSpaceDE w:val="0"/>
        <w:autoSpaceDN w:val="0"/>
        <w:adjustRightInd w:val="0"/>
        <w:spacing w:after="0" w:line="240" w:lineRule="auto"/>
        <w:jc w:val="both"/>
        <w:rPr>
          <w:rFonts w:ascii="ArialMT" w:hAnsi="Arial" w:cs="ArialMT"/>
          <w:color w:val="000000"/>
          <w:sz w:val="20"/>
          <w:szCs w:val="20"/>
        </w:rPr>
      </w:pPr>
    </w:p>
    <w:p w:rsidR="00014B6A"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It distinguishes five categories of Credit Institutions which are subject to specific regulations, namely: </w:t>
      </w:r>
      <w:r w:rsidR="00014B6A">
        <w:rPr>
          <w:rFonts w:ascii="ArialMT" w:hAnsi="Arial" w:cs="ArialMT"/>
          <w:color w:val="000000"/>
          <w:sz w:val="20"/>
          <w:szCs w:val="20"/>
        </w:rPr>
        <w:br/>
        <w:t xml:space="preserve">1. </w:t>
      </w:r>
      <w:r>
        <w:rPr>
          <w:rFonts w:ascii="ArialMT" w:hAnsi="Arial" w:cs="ArialMT"/>
          <w:color w:val="000000"/>
          <w:sz w:val="20"/>
          <w:szCs w:val="20"/>
        </w:rPr>
        <w:t>banks</w:t>
      </w:r>
      <w:r>
        <w:rPr>
          <w:rFonts w:ascii="ArialMT" w:hAnsi="Arial" w:cs="ArialMT" w:hint="cs"/>
          <w:color w:val="000000"/>
          <w:sz w:val="20"/>
          <w:szCs w:val="20"/>
        </w:rPr>
        <w:t>;</w:t>
      </w:r>
      <w:r>
        <w:rPr>
          <w:rFonts w:ascii="ArialMT" w:hAnsi="Arial" w:cs="ArialMT"/>
          <w:color w:val="000000"/>
          <w:sz w:val="20"/>
          <w:szCs w:val="20"/>
        </w:rPr>
        <w:t xml:space="preserve"> </w:t>
      </w:r>
    </w:p>
    <w:p w:rsidR="00014B6A"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2. </w:t>
      </w:r>
      <w:r w:rsidR="00014B6A">
        <w:rPr>
          <w:rFonts w:ascii="ArialMT" w:hAnsi="Arial" w:cs="ArialMT"/>
          <w:color w:val="000000"/>
          <w:sz w:val="20"/>
          <w:szCs w:val="20"/>
        </w:rPr>
        <w:t>savings and credit  cooperatives</w:t>
      </w:r>
      <w:r>
        <w:rPr>
          <w:rFonts w:ascii="ArialMT" w:hAnsi="Arial" w:cs="ArialMT" w:hint="cs"/>
          <w:color w:val="000000"/>
          <w:sz w:val="20"/>
          <w:szCs w:val="20"/>
        </w:rPr>
        <w:t>;</w:t>
      </w:r>
      <w:r>
        <w:rPr>
          <w:rFonts w:ascii="ArialMT" w:hAnsi="Arial" w:cs="ArialMT"/>
          <w:color w:val="000000"/>
          <w:sz w:val="20"/>
          <w:szCs w:val="20"/>
        </w:rPr>
        <w:t xml:space="preserve"> </w:t>
      </w:r>
    </w:p>
    <w:p w:rsidR="00014B6A"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3. </w:t>
      </w:r>
      <w:r w:rsidR="00014B6A">
        <w:rPr>
          <w:rFonts w:ascii="ArialMT" w:hAnsi="Arial" w:cs="ArialMT"/>
          <w:color w:val="000000"/>
          <w:sz w:val="20"/>
          <w:szCs w:val="20"/>
        </w:rPr>
        <w:t>savings banks</w:t>
      </w:r>
      <w:r>
        <w:rPr>
          <w:rFonts w:ascii="ArialMT" w:hAnsi="Arial" w:cs="ArialMT" w:hint="cs"/>
          <w:color w:val="000000"/>
          <w:sz w:val="20"/>
          <w:szCs w:val="20"/>
        </w:rPr>
        <w:t>;</w:t>
      </w:r>
      <w:r>
        <w:rPr>
          <w:rFonts w:ascii="ArialMT" w:hAnsi="Arial" w:cs="ArialMT"/>
          <w:color w:val="000000"/>
          <w:sz w:val="20"/>
          <w:szCs w:val="20"/>
        </w:rPr>
        <w:t xml:space="preserve"> </w:t>
      </w:r>
    </w:p>
    <w:p w:rsidR="00014B6A" w:rsidRDefault="00014B6A"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4. specialized financial institu</w:t>
      </w:r>
      <w:r w:rsidR="00E0098E">
        <w:rPr>
          <w:rFonts w:ascii="ArialMT" w:hAnsi="Arial" w:cs="ArialMT"/>
          <w:color w:val="000000"/>
          <w:sz w:val="20"/>
          <w:szCs w:val="20"/>
        </w:rPr>
        <w:t>tions</w:t>
      </w:r>
      <w:r w:rsidR="00E0098E">
        <w:rPr>
          <w:rFonts w:ascii="ArialMT" w:hAnsi="Arial" w:cs="ArialMT" w:hint="cs"/>
          <w:color w:val="000000"/>
          <w:sz w:val="20"/>
          <w:szCs w:val="20"/>
        </w:rPr>
        <w:t>;</w:t>
      </w:r>
      <w:r w:rsidR="00E0098E">
        <w:rPr>
          <w:rFonts w:ascii="ArialMT" w:hAnsi="Arial" w:cs="ArialMT"/>
          <w:color w:val="000000"/>
          <w:sz w:val="20"/>
          <w:szCs w:val="20"/>
        </w:rPr>
        <w:t xml:space="preserve"> </w:t>
      </w:r>
    </w:p>
    <w:p w:rsidR="00E0098E" w:rsidRDefault="00014B6A"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5. financial </w:t>
      </w:r>
      <w:r w:rsidR="00E0098E">
        <w:rPr>
          <w:rFonts w:ascii="ArialMT" w:hAnsi="Arial" w:cs="ArialMT"/>
          <w:color w:val="000000"/>
          <w:sz w:val="20"/>
          <w:szCs w:val="20"/>
        </w:rPr>
        <w:t>companies.</w:t>
      </w:r>
    </w:p>
    <w:p w:rsidR="00014B6A" w:rsidRDefault="00014B6A" w:rsidP="0055424F">
      <w:pPr>
        <w:autoSpaceDE w:val="0"/>
        <w:autoSpaceDN w:val="0"/>
        <w:adjustRightInd w:val="0"/>
        <w:spacing w:after="0" w:line="240" w:lineRule="auto"/>
        <w:jc w:val="both"/>
        <w:rPr>
          <w:rFonts w:ascii="ArialMT" w:hAnsi="Arial" w:cs="ArialMT"/>
          <w:color w:val="000000"/>
          <w:sz w:val="20"/>
          <w:szCs w:val="20"/>
        </w:rPr>
      </w:pPr>
    </w:p>
    <w:p w:rsidR="00E0098E" w:rsidRPr="00014B6A" w:rsidRDefault="00E0098E" w:rsidP="0055424F">
      <w:pPr>
        <w:autoSpaceDE w:val="0"/>
        <w:autoSpaceDN w:val="0"/>
        <w:adjustRightInd w:val="0"/>
        <w:spacing w:after="0" w:line="240" w:lineRule="auto"/>
        <w:jc w:val="both"/>
        <w:rPr>
          <w:rFonts w:ascii="ArialMT" w:hAnsi="Arial" w:cs="ArialMT"/>
          <w:b/>
          <w:color w:val="000000"/>
          <w:sz w:val="20"/>
          <w:szCs w:val="20"/>
        </w:rPr>
      </w:pPr>
      <w:r w:rsidRPr="00014B6A">
        <w:rPr>
          <w:rFonts w:ascii="ArialMT" w:hAnsi="Arial" w:cs="ArialMT"/>
          <w:b/>
          <w:color w:val="000000"/>
          <w:sz w:val="20"/>
          <w:szCs w:val="20"/>
        </w:rPr>
        <w:t>Article 3:</w:t>
      </w:r>
    </w:p>
    <w:p w:rsidR="00E0098E" w:rsidRDefault="00E0098E" w:rsidP="00014B6A">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The banks are the only Credit Institutions authorized </w:t>
      </w:r>
      <w:r w:rsidR="00014B6A">
        <w:rPr>
          <w:rFonts w:ascii="ArialMT" w:hAnsi="Arial" w:cs="ArialMT"/>
          <w:color w:val="000000"/>
          <w:sz w:val="20"/>
          <w:szCs w:val="20"/>
        </w:rPr>
        <w:t xml:space="preserve">to both in single instances and in a general manner, receive funds from the public </w:t>
      </w:r>
      <w:r w:rsidR="00014B6A">
        <w:rPr>
          <w:rFonts w:ascii="ArialMT" w:hAnsi="Arial" w:cs="ArialMT"/>
          <w:color w:val="000000"/>
          <w:sz w:val="20"/>
          <w:szCs w:val="20"/>
        </w:rPr>
        <w:t>‘</w:t>
      </w:r>
      <w:r w:rsidR="00014B6A">
        <w:rPr>
          <w:rFonts w:ascii="ArialMT" w:hAnsi="Arial" w:cs="ArialMT"/>
          <w:color w:val="000000"/>
          <w:sz w:val="20"/>
          <w:szCs w:val="20"/>
        </w:rPr>
        <w:t>on sight</w:t>
      </w:r>
      <w:r w:rsidR="00014B6A">
        <w:rPr>
          <w:rFonts w:ascii="ArialMT" w:hAnsi="Arial" w:cs="ArialMT"/>
          <w:color w:val="000000"/>
          <w:sz w:val="20"/>
          <w:szCs w:val="20"/>
        </w:rPr>
        <w:t>’</w:t>
      </w:r>
      <w:r w:rsidR="00014B6A">
        <w:rPr>
          <w:rFonts w:ascii="ArialMT" w:hAnsi="Arial" w:cs="ArialMT"/>
          <w:color w:val="000000"/>
          <w:sz w:val="20"/>
          <w:szCs w:val="20"/>
        </w:rPr>
        <w:t>, at a fixed term or with prior notice and to perform all other banking operations.</w:t>
      </w:r>
    </w:p>
    <w:p w:rsidR="00014B6A" w:rsidRDefault="00014B6A" w:rsidP="00014B6A">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savings and credit cooperatives and savings banks may, within the l</w:t>
      </w:r>
      <w:r w:rsidR="00566F6E">
        <w:rPr>
          <w:rFonts w:ascii="ArialMT" w:hAnsi="Arial" w:cs="ArialMT"/>
          <w:color w:val="000000"/>
          <w:sz w:val="20"/>
          <w:szCs w:val="20"/>
        </w:rPr>
        <w:t xml:space="preserve">aws and regulations that govern </w:t>
      </w:r>
      <w:r>
        <w:rPr>
          <w:rFonts w:ascii="ArialMT" w:hAnsi="Arial" w:cs="ArialMT"/>
          <w:color w:val="000000"/>
          <w:sz w:val="20"/>
          <w:szCs w:val="20"/>
        </w:rPr>
        <w:t xml:space="preserve">them, treat public funds </w:t>
      </w:r>
      <w:r w:rsidR="00566F6E">
        <w:rPr>
          <w:rFonts w:ascii="ArialMT" w:hAnsi="Arial" w:cs="ArialMT"/>
          <w:color w:val="000000"/>
          <w:sz w:val="20"/>
          <w:szCs w:val="20"/>
        </w:rPr>
        <w:t>‘</w:t>
      </w:r>
      <w:r w:rsidR="00566F6E">
        <w:rPr>
          <w:rFonts w:ascii="ArialMT" w:hAnsi="Arial" w:cs="ArialMT"/>
          <w:color w:val="000000"/>
          <w:sz w:val="20"/>
          <w:szCs w:val="20"/>
        </w:rPr>
        <w:t>on sight</w:t>
      </w:r>
      <w:r w:rsidR="00566F6E">
        <w:rPr>
          <w:rFonts w:ascii="ArialMT" w:hAnsi="Arial" w:cs="ArialMT"/>
          <w:color w:val="000000"/>
          <w:sz w:val="20"/>
          <w:szCs w:val="20"/>
        </w:rPr>
        <w:t>’</w:t>
      </w:r>
      <w:r>
        <w:rPr>
          <w:rFonts w:ascii="ArialMT" w:hAnsi="Arial" w:cs="ArialMT"/>
          <w:color w:val="000000"/>
          <w:sz w:val="20"/>
          <w:szCs w:val="20"/>
        </w:rPr>
        <w:t>, fixed term or notice.</w:t>
      </w:r>
    </w:p>
    <w:p w:rsidR="00566F6E" w:rsidRDefault="00566F6E"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66F6E">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Financial firms and special</w:t>
      </w:r>
      <w:r w:rsidR="00566F6E">
        <w:rPr>
          <w:rFonts w:ascii="ArialMT" w:hAnsi="Arial" w:cs="ArialMT"/>
          <w:color w:val="000000"/>
          <w:sz w:val="20"/>
          <w:szCs w:val="20"/>
        </w:rPr>
        <w:t xml:space="preserve">ized financial institutions cannot receive public funds </w:t>
      </w:r>
      <w:r w:rsidR="00566F6E">
        <w:rPr>
          <w:rFonts w:ascii="ArialMT" w:hAnsi="Arial" w:cs="ArialMT"/>
          <w:color w:val="000000"/>
          <w:sz w:val="20"/>
          <w:szCs w:val="20"/>
        </w:rPr>
        <w:t>‘</w:t>
      </w:r>
      <w:r w:rsidR="00566F6E">
        <w:rPr>
          <w:rFonts w:ascii="ArialMT" w:hAnsi="Arial" w:cs="ArialMT"/>
          <w:color w:val="000000"/>
          <w:sz w:val="20"/>
          <w:szCs w:val="20"/>
        </w:rPr>
        <w:t>on sight</w:t>
      </w:r>
      <w:r w:rsidR="00566F6E">
        <w:rPr>
          <w:rFonts w:ascii="ArialMT" w:hAnsi="Arial" w:cs="ArialMT"/>
          <w:color w:val="000000"/>
          <w:sz w:val="20"/>
          <w:szCs w:val="20"/>
        </w:rPr>
        <w:t>’</w:t>
      </w:r>
      <w:r w:rsidR="00566F6E">
        <w:rPr>
          <w:rFonts w:ascii="ArialMT" w:hAnsi="Arial" w:cs="ArialMT"/>
          <w:color w:val="000000"/>
          <w:sz w:val="20"/>
          <w:szCs w:val="20"/>
        </w:rPr>
        <w:t xml:space="preserve"> </w:t>
      </w:r>
      <w:r>
        <w:rPr>
          <w:rFonts w:ascii="ArialMT" w:hAnsi="Arial" w:cs="ArialMT"/>
          <w:color w:val="000000"/>
          <w:sz w:val="20"/>
          <w:szCs w:val="20"/>
        </w:rPr>
        <w:t xml:space="preserve">or </w:t>
      </w:r>
      <w:r w:rsidR="00566F6E">
        <w:rPr>
          <w:rFonts w:ascii="ArialMT" w:hAnsi="Arial" w:cs="ArialMT"/>
          <w:color w:val="000000"/>
          <w:sz w:val="20"/>
          <w:szCs w:val="20"/>
        </w:rPr>
        <w:t>within one year from which they are authorised to do so as subsidiary to the conditions set by the Central Bank.</w:t>
      </w:r>
    </w:p>
    <w:p w:rsidR="00566F6E" w:rsidRDefault="00566F6E" w:rsidP="00566F6E">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The financial companies may </w:t>
      </w:r>
      <w:r w:rsidR="00566F6E">
        <w:rPr>
          <w:rFonts w:ascii="ArialMT" w:hAnsi="Arial" w:cs="ArialMT"/>
          <w:color w:val="000000"/>
          <w:sz w:val="20"/>
          <w:szCs w:val="20"/>
        </w:rPr>
        <w:t xml:space="preserve">not </w:t>
      </w:r>
      <w:r>
        <w:rPr>
          <w:rFonts w:ascii="ArialMT" w:hAnsi="Arial" w:cs="ArialMT"/>
          <w:color w:val="000000"/>
          <w:sz w:val="20"/>
          <w:szCs w:val="20"/>
        </w:rPr>
        <w:t>carry out banking operations resulting ei</w:t>
      </w:r>
      <w:r w:rsidR="00566F6E">
        <w:rPr>
          <w:rFonts w:ascii="ArialMT" w:hAnsi="Arial" w:cs="ArialMT"/>
          <w:color w:val="000000"/>
          <w:sz w:val="20"/>
          <w:szCs w:val="20"/>
        </w:rPr>
        <w:t xml:space="preserve">ther from the approval decision </w:t>
      </w:r>
      <w:r>
        <w:rPr>
          <w:rFonts w:ascii="ArialMT" w:hAnsi="Arial" w:cs="ArialMT"/>
          <w:color w:val="000000"/>
          <w:sz w:val="20"/>
          <w:szCs w:val="20"/>
        </w:rPr>
        <w:t xml:space="preserve">concerning </w:t>
      </w:r>
      <w:r w:rsidR="00566F6E">
        <w:rPr>
          <w:rFonts w:ascii="ArialMT" w:hAnsi="Arial" w:cs="ArialMT"/>
          <w:color w:val="000000"/>
          <w:sz w:val="20"/>
          <w:szCs w:val="20"/>
        </w:rPr>
        <w:t xml:space="preserve">them, or </w:t>
      </w:r>
      <w:r>
        <w:rPr>
          <w:rFonts w:ascii="ArialMT" w:hAnsi="Arial" w:cs="ArialMT"/>
          <w:color w:val="000000"/>
          <w:sz w:val="20"/>
          <w:szCs w:val="20"/>
        </w:rPr>
        <w:t>the legal and regulatory provisions that are unique to them.</w:t>
      </w:r>
    </w:p>
    <w:p w:rsidR="00566F6E" w:rsidRDefault="00566F6E"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The specialized financial institutions </w:t>
      </w:r>
      <w:r w:rsidR="00566F6E">
        <w:rPr>
          <w:rFonts w:ascii="ArialMT" w:hAnsi="Arial" w:cs="ArialMT"/>
          <w:color w:val="000000"/>
          <w:sz w:val="20"/>
          <w:szCs w:val="20"/>
        </w:rPr>
        <w:t xml:space="preserve">are </w:t>
      </w:r>
      <w:r>
        <w:rPr>
          <w:rFonts w:ascii="ArialMT" w:hAnsi="Arial" w:cs="ArialMT"/>
          <w:color w:val="000000"/>
          <w:sz w:val="20"/>
          <w:szCs w:val="20"/>
        </w:rPr>
        <w:t xml:space="preserve">Credit Institutions to which the State </w:t>
      </w:r>
      <w:r w:rsidR="00566F6E">
        <w:rPr>
          <w:rFonts w:ascii="ArialMT" w:hAnsi="Arial" w:cs="ArialMT"/>
          <w:color w:val="000000"/>
          <w:sz w:val="20"/>
          <w:szCs w:val="20"/>
        </w:rPr>
        <w:t>has entrusted a public interest mission. They can</w:t>
      </w:r>
      <w:r>
        <w:rPr>
          <w:rFonts w:ascii="ArialMT" w:hAnsi="Arial" w:cs="ArialMT"/>
          <w:color w:val="000000"/>
          <w:sz w:val="20"/>
          <w:szCs w:val="20"/>
        </w:rPr>
        <w:t>not perform other banking operations than those re</w:t>
      </w:r>
      <w:r w:rsidR="00566F6E">
        <w:rPr>
          <w:rFonts w:ascii="ArialMT" w:hAnsi="Arial" w:cs="ArialMT"/>
          <w:color w:val="000000"/>
          <w:sz w:val="20"/>
          <w:szCs w:val="20"/>
        </w:rPr>
        <w:t>lating to their mission, except in a subsidiary fashion.</w:t>
      </w:r>
    </w:p>
    <w:p w:rsidR="00566F6E" w:rsidRDefault="00566F6E" w:rsidP="0055424F">
      <w:pPr>
        <w:autoSpaceDE w:val="0"/>
        <w:autoSpaceDN w:val="0"/>
        <w:adjustRightInd w:val="0"/>
        <w:spacing w:after="0" w:line="240" w:lineRule="auto"/>
        <w:jc w:val="both"/>
        <w:rPr>
          <w:rFonts w:ascii="ArialMT" w:hAnsi="Arial" w:cs="ArialMT"/>
          <w:color w:val="000000"/>
          <w:sz w:val="20"/>
          <w:szCs w:val="20"/>
        </w:rPr>
      </w:pPr>
    </w:p>
    <w:p w:rsidR="00E0098E" w:rsidRPr="00566F6E" w:rsidRDefault="00E0098E" w:rsidP="0055424F">
      <w:pPr>
        <w:autoSpaceDE w:val="0"/>
        <w:autoSpaceDN w:val="0"/>
        <w:adjustRightInd w:val="0"/>
        <w:spacing w:after="0" w:line="240" w:lineRule="auto"/>
        <w:jc w:val="both"/>
        <w:rPr>
          <w:rFonts w:ascii="ArialMT" w:hAnsi="Arial" w:cs="ArialMT"/>
          <w:b/>
          <w:color w:val="000000"/>
          <w:sz w:val="20"/>
          <w:szCs w:val="20"/>
        </w:rPr>
      </w:pPr>
      <w:r w:rsidRPr="00566F6E">
        <w:rPr>
          <w:rFonts w:ascii="ArialMT" w:hAnsi="Arial" w:cs="ArialMT"/>
          <w:b/>
          <w:color w:val="000000"/>
          <w:sz w:val="20"/>
          <w:szCs w:val="20"/>
        </w:rPr>
        <w:t>Article 4:</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present Act does not apply to:</w:t>
      </w:r>
    </w:p>
    <w:p w:rsidR="006900C8" w:rsidRDefault="006900C8" w:rsidP="006900C8">
      <w:pPr>
        <w:pStyle w:val="ListParagraph"/>
        <w:numPr>
          <w:ilvl w:val="0"/>
          <w:numId w:val="4"/>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Central Bank</w:t>
      </w:r>
    </w:p>
    <w:p w:rsidR="006900C8" w:rsidRDefault="006900C8" w:rsidP="006900C8">
      <w:pPr>
        <w:pStyle w:val="ListParagraph"/>
        <w:numPr>
          <w:ilvl w:val="0"/>
          <w:numId w:val="4"/>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Treasury</w:t>
      </w:r>
    </w:p>
    <w:p w:rsidR="006900C8" w:rsidRPr="006900C8" w:rsidRDefault="006900C8" w:rsidP="006900C8">
      <w:pPr>
        <w:pStyle w:val="ListParagraph"/>
        <w:numPr>
          <w:ilvl w:val="0"/>
          <w:numId w:val="4"/>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services of the Postal Cheque Accounts, subject to the provisions of Articles 34 and 35.</w:t>
      </w:r>
    </w:p>
    <w:p w:rsidR="006900C8" w:rsidRDefault="006900C8"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b/>
          <w:color w:val="000000"/>
          <w:sz w:val="20"/>
          <w:szCs w:val="20"/>
        </w:rPr>
      </w:pPr>
      <w:r w:rsidRPr="006900C8">
        <w:rPr>
          <w:rFonts w:ascii="ArialMT" w:hAnsi="Arial" w:cs="ArialMT"/>
          <w:b/>
          <w:color w:val="000000"/>
          <w:sz w:val="20"/>
          <w:szCs w:val="20"/>
        </w:rPr>
        <w:t>Article 5:</w:t>
      </w:r>
    </w:p>
    <w:p w:rsidR="00E0098E" w:rsidRDefault="006900C8"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following are not Credit Institutions:</w:t>
      </w:r>
    </w:p>
    <w:p w:rsidR="006900C8" w:rsidRDefault="006900C8" w:rsidP="006900C8">
      <w:pPr>
        <w:pStyle w:val="ListParagraph"/>
        <w:numPr>
          <w:ilvl w:val="0"/>
          <w:numId w:val="4"/>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Insurance companies</w:t>
      </w:r>
    </w:p>
    <w:p w:rsidR="006900C8" w:rsidRDefault="006900C8" w:rsidP="006900C8">
      <w:pPr>
        <w:pStyle w:val="ListParagraph"/>
        <w:numPr>
          <w:ilvl w:val="0"/>
          <w:numId w:val="4"/>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Pension funds</w:t>
      </w:r>
    </w:p>
    <w:p w:rsidR="00B366C3" w:rsidRDefault="006900C8" w:rsidP="006900C8">
      <w:pPr>
        <w:pStyle w:val="ListParagraph"/>
        <w:numPr>
          <w:ilvl w:val="0"/>
          <w:numId w:val="4"/>
        </w:numPr>
        <w:autoSpaceDE w:val="0"/>
        <w:autoSpaceDN w:val="0"/>
        <w:adjustRightInd w:val="0"/>
        <w:spacing w:after="0" w:line="240" w:lineRule="auto"/>
        <w:jc w:val="both"/>
        <w:rPr>
          <w:rFonts w:ascii="ArialMT" w:hAnsi="Arial" w:cs="ArialMT"/>
          <w:color w:val="000000"/>
          <w:sz w:val="26"/>
          <w:szCs w:val="26"/>
        </w:rPr>
      </w:pPr>
      <w:r>
        <w:rPr>
          <w:rFonts w:ascii="ArialMT" w:hAnsi="Arial" w:cs="ArialMT"/>
          <w:color w:val="000000"/>
          <w:sz w:val="20"/>
          <w:szCs w:val="20"/>
        </w:rPr>
        <w:t>Exchange agents and/or offices</w:t>
      </w:r>
      <w:r w:rsidR="00B366C3">
        <w:rPr>
          <w:rFonts w:ascii="ArialMT" w:hAnsi="Arial" w:cs="ArialMT"/>
          <w:color w:val="000000"/>
          <w:sz w:val="26"/>
          <w:szCs w:val="26"/>
        </w:rPr>
        <w:br w:type="page"/>
      </w:r>
    </w:p>
    <w:p w:rsidR="00E0098E" w:rsidRDefault="00E0098E" w:rsidP="006900C8">
      <w:pPr>
        <w:autoSpaceDE w:val="0"/>
        <w:autoSpaceDN w:val="0"/>
        <w:adjustRightInd w:val="0"/>
        <w:spacing w:after="0" w:line="240" w:lineRule="auto"/>
        <w:jc w:val="center"/>
        <w:rPr>
          <w:rFonts w:ascii="ArialMT" w:hAnsi="Arial" w:cs="ArialMT"/>
          <w:color w:val="000000"/>
          <w:sz w:val="26"/>
          <w:szCs w:val="26"/>
        </w:rPr>
      </w:pPr>
      <w:r>
        <w:rPr>
          <w:rFonts w:ascii="ArialMT" w:hAnsi="Arial" w:cs="ArialMT"/>
          <w:color w:val="000000"/>
          <w:sz w:val="26"/>
          <w:szCs w:val="26"/>
        </w:rPr>
        <w:lastRenderedPageBreak/>
        <w:t>9</w:t>
      </w:r>
    </w:p>
    <w:p w:rsidR="006900C8" w:rsidRDefault="006900C8" w:rsidP="006900C8">
      <w:pPr>
        <w:autoSpaceDE w:val="0"/>
        <w:autoSpaceDN w:val="0"/>
        <w:adjustRightInd w:val="0"/>
        <w:spacing w:after="0" w:line="240" w:lineRule="auto"/>
        <w:jc w:val="center"/>
        <w:rPr>
          <w:rFonts w:ascii="ArialMT" w:hAnsi="Arial" w:cs="ArialMT"/>
          <w:color w:val="000000"/>
          <w:sz w:val="26"/>
          <w:szCs w:val="26"/>
        </w:rPr>
      </w:pPr>
    </w:p>
    <w:p w:rsidR="00E0098E" w:rsidRDefault="006900C8" w:rsidP="006900C8">
      <w:pPr>
        <w:pStyle w:val="ListParagraph"/>
        <w:numPr>
          <w:ilvl w:val="0"/>
          <w:numId w:val="4"/>
        </w:numPr>
        <w:autoSpaceDE w:val="0"/>
        <w:autoSpaceDN w:val="0"/>
        <w:adjustRightInd w:val="0"/>
        <w:spacing w:after="0" w:line="240" w:lineRule="auto"/>
        <w:jc w:val="both"/>
        <w:rPr>
          <w:rFonts w:ascii="ArialMT" w:hAnsi="Arial" w:cs="ArialMT"/>
          <w:color w:val="000000"/>
          <w:sz w:val="20"/>
          <w:szCs w:val="20"/>
        </w:rPr>
      </w:pPr>
      <w:r w:rsidRPr="006900C8">
        <w:rPr>
          <w:rFonts w:ascii="ArialMT" w:hAnsi="Arial" w:cs="ArialMT"/>
          <w:color w:val="000000"/>
          <w:sz w:val="20"/>
          <w:szCs w:val="20"/>
        </w:rPr>
        <w:t>L</w:t>
      </w:r>
      <w:r w:rsidR="00E0098E" w:rsidRPr="006900C8">
        <w:rPr>
          <w:rFonts w:ascii="ArialMT" w:hAnsi="Arial" w:cs="ArialMT"/>
          <w:color w:val="000000"/>
          <w:sz w:val="20"/>
          <w:szCs w:val="20"/>
        </w:rPr>
        <w:t>otteries</w:t>
      </w:r>
      <w:r>
        <w:rPr>
          <w:rFonts w:ascii="ArialMT" w:hAnsi="Arial" w:cs="ArialMT"/>
          <w:color w:val="000000"/>
          <w:sz w:val="20"/>
          <w:szCs w:val="20"/>
        </w:rPr>
        <w:t xml:space="preserve"> and companies of collection in social goals that are subject to the prior authorisation of the public authorities</w:t>
      </w:r>
    </w:p>
    <w:p w:rsidR="006900C8" w:rsidRDefault="006900C8" w:rsidP="006900C8">
      <w:pPr>
        <w:pStyle w:val="ListParagraph"/>
        <w:numPr>
          <w:ilvl w:val="0"/>
          <w:numId w:val="4"/>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Financial messaging (services)</w:t>
      </w:r>
    </w:p>
    <w:p w:rsidR="006900C8" w:rsidRDefault="006900C8" w:rsidP="0055424F">
      <w:pPr>
        <w:autoSpaceDE w:val="0"/>
        <w:autoSpaceDN w:val="0"/>
        <w:adjustRightInd w:val="0"/>
        <w:spacing w:after="0" w:line="240" w:lineRule="auto"/>
        <w:jc w:val="both"/>
        <w:rPr>
          <w:rFonts w:ascii="ArialMT" w:hAnsi="Arial" w:cs="ArialMT"/>
          <w:color w:val="000000"/>
          <w:sz w:val="20"/>
          <w:szCs w:val="20"/>
        </w:rPr>
      </w:pPr>
    </w:p>
    <w:p w:rsidR="00E0098E" w:rsidRDefault="006900C8"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H</w:t>
      </w:r>
      <w:r w:rsidR="00E0098E">
        <w:rPr>
          <w:rFonts w:ascii="ArialMT" w:hAnsi="Arial" w:cs="ArialMT"/>
          <w:color w:val="000000"/>
          <w:sz w:val="20"/>
          <w:szCs w:val="20"/>
        </w:rPr>
        <w:t>owever, companies, organizations and individuals referred to in this Article</w:t>
      </w:r>
      <w:r>
        <w:rPr>
          <w:rFonts w:ascii="ArialMT" w:hAnsi="Arial" w:cs="ArialMT"/>
          <w:color w:val="000000"/>
          <w:sz w:val="20"/>
          <w:szCs w:val="20"/>
        </w:rPr>
        <w:t xml:space="preserve"> shall in the exercise of their activities </w:t>
      </w:r>
      <w:r w:rsidR="00E0098E">
        <w:rPr>
          <w:rFonts w:ascii="ArialMT" w:hAnsi="Arial" w:cs="ArialMT"/>
          <w:color w:val="000000"/>
          <w:sz w:val="20"/>
          <w:szCs w:val="20"/>
        </w:rPr>
        <w:t xml:space="preserve">pass, whenever required by the Central Bank, the documents </w:t>
      </w:r>
      <w:r>
        <w:rPr>
          <w:rFonts w:ascii="ArialMT" w:hAnsi="Arial" w:cs="ArialMT"/>
          <w:color w:val="000000"/>
          <w:sz w:val="20"/>
          <w:szCs w:val="20"/>
        </w:rPr>
        <w:t xml:space="preserve">and information provided for in </w:t>
      </w:r>
      <w:r w:rsidR="00E0098E">
        <w:rPr>
          <w:rFonts w:ascii="ArialMT" w:hAnsi="Arial" w:cs="ArialMT"/>
          <w:color w:val="000000"/>
          <w:sz w:val="20"/>
          <w:szCs w:val="20"/>
        </w:rPr>
        <w:t>Article 34.</w:t>
      </w:r>
    </w:p>
    <w:p w:rsidR="006900C8" w:rsidRPr="006900C8" w:rsidRDefault="006900C8" w:rsidP="0055424F">
      <w:pPr>
        <w:autoSpaceDE w:val="0"/>
        <w:autoSpaceDN w:val="0"/>
        <w:adjustRightInd w:val="0"/>
        <w:spacing w:after="0" w:line="240" w:lineRule="auto"/>
        <w:jc w:val="both"/>
        <w:rPr>
          <w:rFonts w:ascii="ArialMT" w:hAnsi="Arial" w:cs="ArialMT"/>
          <w:b/>
          <w:color w:val="000000"/>
          <w:sz w:val="20"/>
          <w:szCs w:val="20"/>
        </w:rPr>
      </w:pPr>
    </w:p>
    <w:p w:rsidR="00E0098E" w:rsidRDefault="006900C8" w:rsidP="0055424F">
      <w:pPr>
        <w:autoSpaceDE w:val="0"/>
        <w:autoSpaceDN w:val="0"/>
        <w:adjustRightInd w:val="0"/>
        <w:spacing w:after="0" w:line="240" w:lineRule="auto"/>
        <w:jc w:val="both"/>
        <w:rPr>
          <w:rFonts w:ascii="ArialMT" w:hAnsi="Arial" w:cs="ArialMT"/>
          <w:b/>
          <w:color w:val="000000"/>
          <w:sz w:val="20"/>
          <w:szCs w:val="20"/>
        </w:rPr>
      </w:pPr>
      <w:r w:rsidRPr="00937A89">
        <w:rPr>
          <w:rFonts w:ascii="ArialMT" w:hAnsi="Arial" w:cs="ArialMT"/>
          <w:b/>
          <w:color w:val="000000"/>
          <w:sz w:val="20"/>
          <w:szCs w:val="20"/>
        </w:rPr>
        <w:t xml:space="preserve">CHAPTER 2: </w:t>
      </w:r>
      <w:r w:rsidR="00E0098E" w:rsidRPr="00937A89">
        <w:rPr>
          <w:rFonts w:ascii="ArialMT" w:hAnsi="Arial" w:cs="ArialMT"/>
          <w:b/>
          <w:color w:val="000000"/>
          <w:sz w:val="20"/>
          <w:szCs w:val="20"/>
        </w:rPr>
        <w:t>GENERAL</w:t>
      </w:r>
    </w:p>
    <w:p w:rsidR="006900C8" w:rsidRPr="006900C8" w:rsidRDefault="006900C8" w:rsidP="0055424F">
      <w:pPr>
        <w:autoSpaceDE w:val="0"/>
        <w:autoSpaceDN w:val="0"/>
        <w:adjustRightInd w:val="0"/>
        <w:spacing w:after="0" w:line="240" w:lineRule="auto"/>
        <w:jc w:val="both"/>
        <w:rPr>
          <w:rFonts w:ascii="ArialMT" w:hAnsi="Arial" w:cs="ArialMT"/>
          <w:b/>
          <w:color w:val="000000"/>
          <w:sz w:val="20"/>
          <w:szCs w:val="20"/>
        </w:rPr>
      </w:pPr>
    </w:p>
    <w:p w:rsidR="00E0098E" w:rsidRPr="006900C8" w:rsidRDefault="00E0098E" w:rsidP="0055424F">
      <w:pPr>
        <w:autoSpaceDE w:val="0"/>
        <w:autoSpaceDN w:val="0"/>
        <w:adjustRightInd w:val="0"/>
        <w:spacing w:after="0" w:line="240" w:lineRule="auto"/>
        <w:jc w:val="both"/>
        <w:rPr>
          <w:rFonts w:ascii="ArialMT" w:hAnsi="Arial" w:cs="ArialMT"/>
          <w:b/>
          <w:color w:val="000000"/>
          <w:sz w:val="20"/>
          <w:szCs w:val="20"/>
        </w:rPr>
      </w:pPr>
      <w:r w:rsidRPr="006900C8">
        <w:rPr>
          <w:rFonts w:ascii="ArialMT" w:hAnsi="Arial" w:cs="ArialMT"/>
          <w:b/>
          <w:color w:val="000000"/>
          <w:sz w:val="20"/>
          <w:szCs w:val="20"/>
        </w:rPr>
        <w:t>Article 6</w:t>
      </w:r>
      <w:r w:rsidR="006900C8">
        <w:rPr>
          <w:rFonts w:ascii="ArialMT" w:hAnsi="Arial" w:cs="ArialMT"/>
          <w:b/>
          <w:color w:val="000000"/>
          <w:sz w:val="20"/>
          <w:szCs w:val="20"/>
        </w:rPr>
        <w:t>:</w:t>
      </w:r>
    </w:p>
    <w:p w:rsidR="00E0098E" w:rsidRDefault="006900C8" w:rsidP="006900C8">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Funds that a person accepts from a third party, particularly in the form of a deposit, with the right to dispose of it in his own account, but with the order to return it, will be considered as funds received from the public.</w:t>
      </w:r>
    </w:p>
    <w:p w:rsidR="006900C8" w:rsidRDefault="006900C8" w:rsidP="006900C8">
      <w:pPr>
        <w:autoSpaceDE w:val="0"/>
        <w:autoSpaceDN w:val="0"/>
        <w:adjustRightInd w:val="0"/>
        <w:spacing w:after="0" w:line="240" w:lineRule="auto"/>
        <w:jc w:val="both"/>
        <w:rPr>
          <w:rFonts w:ascii="ArialMT" w:hAnsi="Arial" w:cs="ArialMT"/>
          <w:color w:val="000000"/>
          <w:sz w:val="20"/>
          <w:szCs w:val="20"/>
        </w:rPr>
      </w:pPr>
    </w:p>
    <w:p w:rsidR="006900C8" w:rsidRDefault="006900C8" w:rsidP="006900C8">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However, the following are not considered as funds received from the public:</w:t>
      </w:r>
    </w:p>
    <w:p w:rsidR="006900C8" w:rsidRDefault="00CB3885" w:rsidP="006900C8">
      <w:pPr>
        <w:pStyle w:val="ListParagraph"/>
        <w:numPr>
          <w:ilvl w:val="0"/>
          <w:numId w:val="5"/>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Funds received or kept in account in name of the associates or sponsors of a company of people, </w:t>
      </w:r>
      <w:r w:rsidR="00937A89">
        <w:rPr>
          <w:rFonts w:ascii="ArialMT" w:hAnsi="Arial" w:cs="ArialMT"/>
          <w:color w:val="000000"/>
          <w:sz w:val="20"/>
          <w:szCs w:val="20"/>
        </w:rPr>
        <w:t>the partners or shareholders that hold at least 5% of shares, the directors, the members of the management committee and of the supervisory board or managers as well as the funds from equity loans;</w:t>
      </w:r>
    </w:p>
    <w:p w:rsidR="00937A89" w:rsidRDefault="00937A89" w:rsidP="00937A89">
      <w:pPr>
        <w:pStyle w:val="ListParagraph"/>
        <w:numPr>
          <w:ilvl w:val="0"/>
          <w:numId w:val="5"/>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Funds that a company receives from its employees provided that they do not exceed 10% of its shares. To assess this threshold, it is not taken into account whether the funds were received from employees under special legal provisions.</w:t>
      </w:r>
    </w:p>
    <w:p w:rsidR="00937A89" w:rsidRDefault="00937A89" w:rsidP="00937A89">
      <w:pPr>
        <w:pStyle w:val="ListParagraph"/>
        <w:autoSpaceDE w:val="0"/>
        <w:autoSpaceDN w:val="0"/>
        <w:adjustRightInd w:val="0"/>
        <w:spacing w:after="0" w:line="240" w:lineRule="auto"/>
        <w:jc w:val="both"/>
        <w:rPr>
          <w:rFonts w:ascii="ArialMT" w:hAnsi="Arial" w:cs="ArialMT"/>
          <w:color w:val="000000"/>
          <w:sz w:val="20"/>
          <w:szCs w:val="20"/>
        </w:rPr>
      </w:pPr>
    </w:p>
    <w:p w:rsidR="00E0098E" w:rsidRPr="00D430A6" w:rsidRDefault="00E0098E" w:rsidP="0055424F">
      <w:pPr>
        <w:autoSpaceDE w:val="0"/>
        <w:autoSpaceDN w:val="0"/>
        <w:adjustRightInd w:val="0"/>
        <w:spacing w:after="0" w:line="240" w:lineRule="auto"/>
        <w:jc w:val="both"/>
        <w:rPr>
          <w:rFonts w:ascii="ArialMT" w:hAnsi="Arial" w:cs="ArialMT"/>
          <w:b/>
          <w:color w:val="000000"/>
          <w:sz w:val="20"/>
          <w:szCs w:val="20"/>
        </w:rPr>
      </w:pPr>
      <w:r w:rsidRPr="00D430A6">
        <w:rPr>
          <w:rFonts w:ascii="ArialMT" w:hAnsi="Arial" w:cs="ArialMT"/>
          <w:b/>
          <w:color w:val="000000"/>
          <w:sz w:val="20"/>
          <w:szCs w:val="20"/>
        </w:rPr>
        <w:t>Article 7:</w:t>
      </w:r>
    </w:p>
    <w:p w:rsidR="00D430A6" w:rsidRDefault="00D430A6" w:rsidP="0055424F">
      <w:pPr>
        <w:autoSpaceDE w:val="0"/>
        <w:autoSpaceDN w:val="0"/>
        <w:adjustRightInd w:val="0"/>
        <w:spacing w:after="0" w:line="240" w:lineRule="auto"/>
        <w:jc w:val="both"/>
        <w:rPr>
          <w:rFonts w:ascii="ArialMT" w:hAnsi="Arial" w:cs="ArialMT"/>
          <w:color w:val="000000"/>
          <w:sz w:val="20"/>
          <w:szCs w:val="20"/>
        </w:rPr>
      </w:pPr>
      <w:r w:rsidRPr="00D430A6">
        <w:rPr>
          <w:rFonts w:ascii="ArialMT" w:hAnsi="Arial" w:cs="ArialMT"/>
          <w:color w:val="000000"/>
          <w:sz w:val="20"/>
          <w:szCs w:val="20"/>
        </w:rPr>
        <w:t>An operation of credit shall constitute each such act by which a person acting for consideration makes available, or promises to make available, funds to another person, or enters into an agreement through signature, such as a backing, bond or guarantee, in the interest of the latter.</w:t>
      </w:r>
      <w:r>
        <w:rPr>
          <w:rFonts w:ascii="ArialMT" w:hAnsi="Arial" w:cs="ArialMT"/>
          <w:color w:val="000000"/>
          <w:sz w:val="20"/>
          <w:szCs w:val="20"/>
        </w:rPr>
        <w:t xml:space="preserve"> </w:t>
      </w:r>
    </w:p>
    <w:p w:rsidR="00D430A6" w:rsidRDefault="00D430A6" w:rsidP="0055424F">
      <w:pPr>
        <w:autoSpaceDE w:val="0"/>
        <w:autoSpaceDN w:val="0"/>
        <w:adjustRightInd w:val="0"/>
        <w:spacing w:after="0" w:line="240" w:lineRule="auto"/>
        <w:jc w:val="both"/>
        <w:rPr>
          <w:rFonts w:ascii="ArialMT" w:hAnsi="Arial" w:cs="ArialMT"/>
          <w:color w:val="000000"/>
          <w:sz w:val="20"/>
          <w:szCs w:val="20"/>
        </w:rPr>
      </w:pPr>
    </w:p>
    <w:p w:rsidR="00E0098E" w:rsidRDefault="00D430A6" w:rsidP="00D430A6">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Leasing operations and, in general, any rental operation with a purchase option are assimilated.</w:t>
      </w:r>
    </w:p>
    <w:p w:rsidR="00D430A6" w:rsidRDefault="00D430A6" w:rsidP="0055424F">
      <w:pPr>
        <w:autoSpaceDE w:val="0"/>
        <w:autoSpaceDN w:val="0"/>
        <w:adjustRightInd w:val="0"/>
        <w:spacing w:after="0" w:line="240" w:lineRule="auto"/>
        <w:jc w:val="both"/>
        <w:rPr>
          <w:rFonts w:ascii="ArialMT" w:hAnsi="Arial" w:cs="ArialMT"/>
          <w:color w:val="000000"/>
          <w:sz w:val="20"/>
          <w:szCs w:val="20"/>
        </w:rPr>
      </w:pPr>
    </w:p>
    <w:p w:rsidR="00E0098E" w:rsidRPr="00D430A6" w:rsidRDefault="00E0098E" w:rsidP="0055424F">
      <w:pPr>
        <w:autoSpaceDE w:val="0"/>
        <w:autoSpaceDN w:val="0"/>
        <w:adjustRightInd w:val="0"/>
        <w:spacing w:after="0" w:line="240" w:lineRule="auto"/>
        <w:jc w:val="both"/>
        <w:rPr>
          <w:rFonts w:ascii="ArialMT" w:hAnsi="Arial" w:cs="ArialMT"/>
          <w:b/>
          <w:color w:val="000000"/>
          <w:sz w:val="20"/>
          <w:szCs w:val="20"/>
        </w:rPr>
      </w:pPr>
      <w:r w:rsidRPr="00D430A6">
        <w:rPr>
          <w:rFonts w:ascii="ArialMT" w:hAnsi="Arial" w:cs="ArialMT"/>
          <w:b/>
          <w:color w:val="000000"/>
          <w:sz w:val="20"/>
          <w:szCs w:val="20"/>
        </w:rPr>
        <w:t>Article</w:t>
      </w:r>
      <w:r w:rsidR="00D430A6" w:rsidRPr="00D430A6">
        <w:rPr>
          <w:rFonts w:ascii="ArialMT" w:hAnsi="Arial" w:cs="ArialMT"/>
          <w:b/>
          <w:color w:val="000000"/>
          <w:sz w:val="20"/>
          <w:szCs w:val="20"/>
        </w:rPr>
        <w:t xml:space="preserve"> 8:</w:t>
      </w:r>
    </w:p>
    <w:p w:rsidR="00D430A6" w:rsidRDefault="00D430A6"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All the instruments that, regardless of the medium or te</w:t>
      </w:r>
      <w:r w:rsidR="00955AB7">
        <w:rPr>
          <w:rFonts w:ascii="ArialMT" w:hAnsi="Arial" w:cs="ArialMT"/>
          <w:color w:val="000000"/>
          <w:sz w:val="20"/>
          <w:szCs w:val="20"/>
        </w:rPr>
        <w:t xml:space="preserve">chnical procedure used, enable </w:t>
      </w:r>
      <w:r>
        <w:rPr>
          <w:rFonts w:ascii="ArialMT" w:hAnsi="Arial" w:cs="ArialMT"/>
          <w:color w:val="000000"/>
          <w:sz w:val="20"/>
          <w:szCs w:val="20"/>
        </w:rPr>
        <w:t>a</w:t>
      </w:r>
      <w:r w:rsidR="00955AB7">
        <w:rPr>
          <w:rFonts w:ascii="ArialMT" w:hAnsi="Arial" w:cs="ArialMT"/>
          <w:color w:val="000000"/>
          <w:sz w:val="20"/>
          <w:szCs w:val="20"/>
        </w:rPr>
        <w:t>n</w:t>
      </w:r>
      <w:r>
        <w:rPr>
          <w:rFonts w:ascii="ArialMT" w:hAnsi="Arial" w:cs="ArialMT"/>
          <w:color w:val="000000"/>
          <w:sz w:val="20"/>
          <w:szCs w:val="20"/>
        </w:rPr>
        <w:t>y person to transfer funds, are considered as ways of payment.</w:t>
      </w:r>
    </w:p>
    <w:p w:rsidR="00D430A6" w:rsidRDefault="00D430A6" w:rsidP="0055424F">
      <w:pPr>
        <w:autoSpaceDE w:val="0"/>
        <w:autoSpaceDN w:val="0"/>
        <w:adjustRightInd w:val="0"/>
        <w:spacing w:after="0" w:line="240" w:lineRule="auto"/>
        <w:jc w:val="both"/>
        <w:rPr>
          <w:rFonts w:ascii="ArialMT" w:hAnsi="Arial" w:cs="ArialMT"/>
          <w:color w:val="000000"/>
          <w:sz w:val="20"/>
          <w:szCs w:val="20"/>
        </w:rPr>
      </w:pPr>
    </w:p>
    <w:p w:rsidR="00E0098E" w:rsidRPr="00192982" w:rsidRDefault="00192982"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Article 9:</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Credit Institutions may also carry out transactions related to their activities such as:</w:t>
      </w:r>
    </w:p>
    <w:p w:rsidR="00192982"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1. foreign exchange</w:t>
      </w:r>
      <w:r>
        <w:rPr>
          <w:rFonts w:ascii="ArialMT" w:hAnsi="Arial" w:cs="ArialMT" w:hint="cs"/>
          <w:color w:val="000000"/>
          <w:sz w:val="20"/>
          <w:szCs w:val="20"/>
        </w:rPr>
        <w:t>;</w:t>
      </w:r>
      <w:r>
        <w:rPr>
          <w:rFonts w:ascii="ArialMT" w:hAnsi="Arial" w:cs="ArialMT"/>
          <w:color w:val="000000"/>
          <w:sz w:val="20"/>
          <w:szCs w:val="20"/>
        </w:rPr>
        <w:t xml:space="preserve"> </w:t>
      </w:r>
    </w:p>
    <w:p w:rsidR="00192982" w:rsidRDefault="00192982"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2. transactions in gold, precious metals and coins</w:t>
      </w:r>
      <w:r w:rsidR="00E0098E">
        <w:rPr>
          <w:rFonts w:ascii="ArialMT" w:hAnsi="Arial" w:cs="ArialMT" w:hint="cs"/>
          <w:color w:val="000000"/>
          <w:sz w:val="20"/>
          <w:szCs w:val="20"/>
        </w:rPr>
        <w:t>;</w:t>
      </w:r>
      <w:r w:rsidR="00E0098E">
        <w:rPr>
          <w:rFonts w:ascii="ArialMT" w:hAnsi="Arial" w:cs="ArialMT"/>
          <w:color w:val="000000"/>
          <w:sz w:val="20"/>
          <w:szCs w:val="20"/>
        </w:rPr>
        <w:t xml:space="preserve"> </w:t>
      </w:r>
    </w:p>
    <w:p w:rsidR="00192982"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3. placement, purchase, management, custody and sale of securitie</w:t>
      </w:r>
      <w:r w:rsidR="00192982">
        <w:rPr>
          <w:rFonts w:ascii="ArialMT" w:hAnsi="Arial" w:cs="ArialMT"/>
          <w:color w:val="000000"/>
          <w:sz w:val="20"/>
          <w:szCs w:val="20"/>
        </w:rPr>
        <w:t xml:space="preserve">s and any </w:t>
      </w:r>
      <w:r>
        <w:rPr>
          <w:rFonts w:ascii="ArialMT" w:hAnsi="Arial" w:cs="ArialMT"/>
          <w:color w:val="000000"/>
          <w:sz w:val="20"/>
          <w:szCs w:val="20"/>
        </w:rPr>
        <w:t>financial product</w:t>
      </w:r>
      <w:r>
        <w:rPr>
          <w:rFonts w:ascii="ArialMT" w:hAnsi="Arial" w:cs="ArialMT" w:hint="cs"/>
          <w:color w:val="000000"/>
          <w:sz w:val="20"/>
          <w:szCs w:val="20"/>
        </w:rPr>
        <w:t>;</w:t>
      </w:r>
      <w:r>
        <w:rPr>
          <w:rFonts w:ascii="ArialMT" w:hAnsi="Arial" w:cs="ArialMT"/>
          <w:color w:val="000000"/>
          <w:sz w:val="20"/>
          <w:szCs w:val="20"/>
        </w:rPr>
        <w:t xml:space="preserve"> </w:t>
      </w:r>
    </w:p>
    <w:p w:rsidR="00192982"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4. equity investments within the limits set by the Central Bank</w:t>
      </w:r>
      <w:r>
        <w:rPr>
          <w:rFonts w:ascii="ArialMT" w:hAnsi="Arial" w:cs="ArialMT" w:hint="cs"/>
          <w:color w:val="000000"/>
          <w:sz w:val="20"/>
          <w:szCs w:val="20"/>
        </w:rPr>
        <w:t>;</w:t>
      </w:r>
      <w:r>
        <w:rPr>
          <w:rFonts w:ascii="ArialMT" w:hAnsi="Arial" w:cs="ArialMT"/>
          <w:color w:val="000000"/>
          <w:sz w:val="20"/>
          <w:szCs w:val="20"/>
        </w:rPr>
        <w:t xml:space="preserve"> </w:t>
      </w:r>
    </w:p>
    <w:p w:rsidR="00192982" w:rsidRDefault="00192982"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5. consulting and wealth </w:t>
      </w:r>
      <w:r w:rsidR="00E0098E">
        <w:rPr>
          <w:rFonts w:ascii="ArialMT" w:hAnsi="Arial" w:cs="ArialMT"/>
          <w:color w:val="000000"/>
          <w:sz w:val="20"/>
          <w:szCs w:val="20"/>
        </w:rPr>
        <w:t>management</w:t>
      </w:r>
      <w:r>
        <w:rPr>
          <w:rFonts w:ascii="ArialMT" w:hAnsi="Arial" w:cs="ArialMT"/>
          <w:color w:val="000000"/>
          <w:sz w:val="20"/>
          <w:szCs w:val="20"/>
        </w:rPr>
        <w:t xml:space="preserve"> related </w:t>
      </w:r>
      <w:r w:rsidR="00E0098E">
        <w:rPr>
          <w:rFonts w:ascii="ArialMT" w:hAnsi="Arial" w:cs="ArialMT"/>
          <w:color w:val="000000"/>
          <w:sz w:val="20"/>
          <w:szCs w:val="20"/>
        </w:rPr>
        <w:t>assistance</w:t>
      </w:r>
      <w:r w:rsidR="00E0098E">
        <w:rPr>
          <w:rFonts w:ascii="ArialMT" w:hAnsi="Arial" w:cs="ArialMT" w:hint="cs"/>
          <w:color w:val="000000"/>
          <w:sz w:val="20"/>
          <w:szCs w:val="20"/>
        </w:rPr>
        <w:t>;</w:t>
      </w:r>
      <w:r w:rsidR="00E0098E">
        <w:rPr>
          <w:rFonts w:ascii="ArialMT" w:hAnsi="Arial" w:cs="ArialMT"/>
          <w:color w:val="000000"/>
          <w:sz w:val="20"/>
          <w:szCs w:val="20"/>
        </w:rPr>
        <w:t xml:space="preserve"> </w:t>
      </w:r>
    </w:p>
    <w:p w:rsidR="00B366C3" w:rsidRPr="00192982" w:rsidRDefault="00192982"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6. advice and assistance </w:t>
      </w:r>
      <w:r w:rsidR="00E0098E">
        <w:rPr>
          <w:rFonts w:ascii="ArialMT" w:hAnsi="Arial" w:cs="ArialMT"/>
          <w:color w:val="000000"/>
          <w:sz w:val="20"/>
          <w:szCs w:val="20"/>
        </w:rPr>
        <w:t>in</w:t>
      </w:r>
      <w:r>
        <w:rPr>
          <w:rFonts w:ascii="ArialMT" w:hAnsi="Arial" w:cs="ArialMT"/>
          <w:color w:val="000000"/>
          <w:sz w:val="20"/>
          <w:szCs w:val="20"/>
        </w:rPr>
        <w:t xml:space="preserve"> </w:t>
      </w:r>
      <w:r w:rsidR="00E0098E">
        <w:rPr>
          <w:rFonts w:ascii="ArialMT" w:hAnsi="Arial" w:cs="ArialMT"/>
          <w:color w:val="000000"/>
          <w:sz w:val="20"/>
          <w:szCs w:val="20"/>
        </w:rPr>
        <w:t xml:space="preserve">financial management, engineering and in general all services to facilitate the </w:t>
      </w:r>
      <w:r>
        <w:rPr>
          <w:rFonts w:ascii="ArialMT" w:hAnsi="Arial" w:cs="ArialMT"/>
          <w:color w:val="000000"/>
          <w:sz w:val="20"/>
          <w:szCs w:val="20"/>
        </w:rPr>
        <w:t xml:space="preserve">creation and development of </w:t>
      </w:r>
      <w:r w:rsidR="00E0098E">
        <w:rPr>
          <w:rFonts w:ascii="ArialMT" w:hAnsi="Arial" w:cs="ArialMT"/>
          <w:color w:val="000000"/>
          <w:sz w:val="20"/>
          <w:szCs w:val="20"/>
        </w:rPr>
        <w:t xml:space="preserve">enterprises, subject to the provisions relating to the illegal </w:t>
      </w:r>
      <w:r>
        <w:rPr>
          <w:rFonts w:ascii="ArialMT" w:hAnsi="Arial" w:cs="ArialMT"/>
          <w:color w:val="000000"/>
          <w:sz w:val="20"/>
          <w:szCs w:val="20"/>
        </w:rPr>
        <w:t>exercise of certain professions;</w:t>
      </w:r>
    </w:p>
    <w:p w:rsidR="00B366C3" w:rsidRDefault="00B366C3">
      <w:pPr>
        <w:rPr>
          <w:rFonts w:ascii="ArialMT" w:hAnsi="Arial" w:cs="ArialMT"/>
          <w:color w:val="000000"/>
          <w:sz w:val="26"/>
          <w:szCs w:val="26"/>
        </w:rPr>
      </w:pPr>
      <w:r>
        <w:rPr>
          <w:rFonts w:ascii="ArialMT" w:hAnsi="Arial" w:cs="ArialMT"/>
          <w:color w:val="000000"/>
          <w:sz w:val="26"/>
          <w:szCs w:val="26"/>
        </w:rPr>
        <w:br w:type="page"/>
      </w:r>
    </w:p>
    <w:p w:rsidR="00E0098E" w:rsidRDefault="00192982" w:rsidP="00192982">
      <w:pPr>
        <w:autoSpaceDE w:val="0"/>
        <w:autoSpaceDN w:val="0"/>
        <w:adjustRightInd w:val="0"/>
        <w:spacing w:after="0" w:line="240" w:lineRule="auto"/>
        <w:jc w:val="center"/>
        <w:rPr>
          <w:rFonts w:ascii="ArialMT" w:hAnsi="Arial" w:cs="ArialMT"/>
          <w:color w:val="000000"/>
          <w:sz w:val="26"/>
          <w:szCs w:val="26"/>
        </w:rPr>
      </w:pPr>
      <w:r>
        <w:rPr>
          <w:rFonts w:ascii="ArialMT" w:hAnsi="Arial" w:cs="ArialMT"/>
          <w:color w:val="000000"/>
          <w:sz w:val="26"/>
          <w:szCs w:val="26"/>
        </w:rPr>
        <w:lastRenderedPageBreak/>
        <w:t>10</w:t>
      </w:r>
    </w:p>
    <w:p w:rsidR="00192982" w:rsidRDefault="00192982" w:rsidP="00192982">
      <w:pPr>
        <w:autoSpaceDE w:val="0"/>
        <w:autoSpaceDN w:val="0"/>
        <w:adjustRightInd w:val="0"/>
        <w:spacing w:after="0" w:line="240" w:lineRule="auto"/>
        <w:jc w:val="center"/>
        <w:rPr>
          <w:rFonts w:ascii="ArialMT" w:hAnsi="Arial" w:cs="ArialMT"/>
          <w:color w:val="000000"/>
          <w:sz w:val="26"/>
          <w:szCs w:val="26"/>
        </w:rPr>
      </w:pPr>
    </w:p>
    <w:p w:rsidR="00192982" w:rsidRDefault="00E0098E" w:rsidP="00192982">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7</w:t>
      </w:r>
      <w:r w:rsidR="00192982">
        <w:rPr>
          <w:rFonts w:ascii="ArialMT" w:hAnsi="Arial" w:cs="ArialMT"/>
          <w:color w:val="000000"/>
          <w:sz w:val="20"/>
          <w:szCs w:val="20"/>
        </w:rPr>
        <w:t>.</w:t>
      </w:r>
      <w:r>
        <w:rPr>
          <w:rFonts w:ascii="ArialMT" w:hAnsi="Arial" w:cs="ArialMT"/>
          <w:color w:val="000000"/>
          <w:sz w:val="20"/>
          <w:szCs w:val="20"/>
        </w:rPr>
        <w:t xml:space="preserve"> </w:t>
      </w:r>
      <w:r w:rsidR="00192982">
        <w:rPr>
          <w:rFonts w:ascii="ArialMT" w:hAnsi="Arial" w:cs="ArialMT"/>
          <w:color w:val="000000"/>
          <w:sz w:val="20"/>
          <w:szCs w:val="20"/>
        </w:rPr>
        <w:t>the leas of movable or immovable property to companies authorised to carry out leasing operations.</w:t>
      </w:r>
    </w:p>
    <w:p w:rsidR="00192982" w:rsidRDefault="00192982" w:rsidP="00192982">
      <w:pPr>
        <w:autoSpaceDE w:val="0"/>
        <w:autoSpaceDN w:val="0"/>
        <w:adjustRightInd w:val="0"/>
        <w:spacing w:after="0" w:line="240" w:lineRule="auto"/>
        <w:jc w:val="both"/>
        <w:rPr>
          <w:rFonts w:ascii="ArialMT" w:hAnsi="Arial" w:cs="ArialMT"/>
          <w:color w:val="000000"/>
          <w:sz w:val="20"/>
          <w:szCs w:val="20"/>
        </w:rPr>
      </w:pPr>
    </w:p>
    <w:p w:rsidR="00E0098E" w:rsidRDefault="00192982" w:rsidP="00192982">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SECOND TITLE:</w:t>
      </w:r>
    </w:p>
    <w:p w:rsidR="00E0098E" w:rsidRDefault="00192982" w:rsidP="00192982">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APPROVAL, PROTECTION AND WITHDRAWAL OF APPROVAL OF CREDIT INSTITUTIONS</w:t>
      </w:r>
    </w:p>
    <w:p w:rsidR="00192982" w:rsidRDefault="00192982" w:rsidP="00192982">
      <w:pPr>
        <w:autoSpaceDE w:val="0"/>
        <w:autoSpaceDN w:val="0"/>
        <w:adjustRightInd w:val="0"/>
        <w:spacing w:after="0" w:line="240" w:lineRule="auto"/>
        <w:jc w:val="both"/>
        <w:rPr>
          <w:rFonts w:ascii="ArialMT" w:hAnsi="Arial" w:cs="ArialMT"/>
          <w:color w:val="000000"/>
          <w:sz w:val="20"/>
          <w:szCs w:val="20"/>
        </w:rPr>
      </w:pPr>
    </w:p>
    <w:p w:rsidR="00E0098E" w:rsidRPr="00192982" w:rsidRDefault="00E0098E" w:rsidP="0055424F">
      <w:pPr>
        <w:autoSpaceDE w:val="0"/>
        <w:autoSpaceDN w:val="0"/>
        <w:adjustRightInd w:val="0"/>
        <w:spacing w:after="0" w:line="240" w:lineRule="auto"/>
        <w:jc w:val="both"/>
        <w:rPr>
          <w:rFonts w:ascii="ArialMT" w:hAnsi="Arial" w:cs="ArialMT"/>
          <w:b/>
          <w:color w:val="000000"/>
          <w:sz w:val="20"/>
          <w:szCs w:val="20"/>
        </w:rPr>
      </w:pPr>
      <w:r w:rsidRPr="00192982">
        <w:rPr>
          <w:rFonts w:ascii="ArialMT" w:hAnsi="Arial" w:cs="ArialMT"/>
          <w:b/>
          <w:color w:val="000000"/>
          <w:sz w:val="20"/>
          <w:szCs w:val="20"/>
        </w:rPr>
        <w:t>CHAPTER 1: APPROVAL</w:t>
      </w:r>
    </w:p>
    <w:p w:rsidR="00192982" w:rsidRDefault="00192982" w:rsidP="0055424F">
      <w:pPr>
        <w:autoSpaceDE w:val="0"/>
        <w:autoSpaceDN w:val="0"/>
        <w:adjustRightInd w:val="0"/>
        <w:spacing w:after="0" w:line="240" w:lineRule="auto"/>
        <w:jc w:val="both"/>
        <w:rPr>
          <w:rFonts w:ascii="ArialMT" w:hAnsi="Arial" w:cs="ArialMT"/>
          <w:color w:val="000000"/>
          <w:sz w:val="20"/>
          <w:szCs w:val="20"/>
        </w:rPr>
      </w:pPr>
    </w:p>
    <w:p w:rsidR="00E0098E" w:rsidRPr="00192982" w:rsidRDefault="00E0098E" w:rsidP="0055424F">
      <w:pPr>
        <w:autoSpaceDE w:val="0"/>
        <w:autoSpaceDN w:val="0"/>
        <w:adjustRightInd w:val="0"/>
        <w:spacing w:after="0" w:line="240" w:lineRule="auto"/>
        <w:jc w:val="both"/>
        <w:rPr>
          <w:rFonts w:ascii="ArialMT" w:hAnsi="Arial" w:cs="ArialMT"/>
          <w:b/>
          <w:color w:val="000000"/>
          <w:sz w:val="20"/>
          <w:szCs w:val="20"/>
        </w:rPr>
      </w:pPr>
      <w:r w:rsidRPr="00192982">
        <w:rPr>
          <w:rFonts w:ascii="ArialMT" w:hAnsi="Arial" w:cs="ArialMT"/>
          <w:b/>
          <w:color w:val="000000"/>
          <w:sz w:val="20"/>
          <w:szCs w:val="20"/>
        </w:rPr>
        <w:t>Article 10</w:t>
      </w:r>
      <w:r w:rsidR="00192982">
        <w:rPr>
          <w:rFonts w:ascii="ArialMT" w:hAnsi="Arial" w:cs="ArialMT"/>
          <w:b/>
          <w:color w:val="000000"/>
          <w:sz w:val="20"/>
          <w:szCs w:val="20"/>
        </w:rPr>
        <w:t>:</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The Credit Institutions referred </w:t>
      </w:r>
      <w:r w:rsidR="00192982">
        <w:rPr>
          <w:rFonts w:ascii="ArialMT" w:hAnsi="Arial" w:cs="ArialMT"/>
          <w:color w:val="000000"/>
          <w:sz w:val="20"/>
          <w:szCs w:val="20"/>
        </w:rPr>
        <w:t xml:space="preserve">to </w:t>
      </w:r>
      <w:r>
        <w:rPr>
          <w:rFonts w:ascii="ArialMT" w:hAnsi="Arial" w:cs="ArialMT"/>
          <w:color w:val="000000"/>
          <w:sz w:val="20"/>
          <w:szCs w:val="20"/>
        </w:rPr>
        <w:t xml:space="preserve">by this Act shall, before exercising their activity on national territory, </w:t>
      </w:r>
      <w:r w:rsidR="00192982">
        <w:rPr>
          <w:rFonts w:ascii="ArialMT" w:hAnsi="Arial" w:cs="ArialMT"/>
          <w:color w:val="000000"/>
          <w:sz w:val="20"/>
          <w:szCs w:val="20"/>
        </w:rPr>
        <w:t xml:space="preserve">be </w:t>
      </w:r>
      <w:r>
        <w:rPr>
          <w:rFonts w:ascii="ArialMT" w:hAnsi="Arial" w:cs="ArialMT"/>
          <w:color w:val="000000"/>
          <w:sz w:val="20"/>
          <w:szCs w:val="20"/>
        </w:rPr>
        <w:t>approved by the Central Bank.</w:t>
      </w:r>
    </w:p>
    <w:p w:rsidR="00192982" w:rsidRDefault="00192982"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Such approval is subject to the conditions contained in Articles 11 to 16.</w:t>
      </w:r>
    </w:p>
    <w:p w:rsidR="00192982" w:rsidRDefault="00192982" w:rsidP="0055424F">
      <w:pPr>
        <w:autoSpaceDE w:val="0"/>
        <w:autoSpaceDN w:val="0"/>
        <w:adjustRightInd w:val="0"/>
        <w:spacing w:after="0" w:line="240" w:lineRule="auto"/>
        <w:jc w:val="both"/>
        <w:rPr>
          <w:rFonts w:ascii="ArialMT" w:hAnsi="Arial" w:cs="ArialMT"/>
          <w:color w:val="000000"/>
          <w:sz w:val="20"/>
          <w:szCs w:val="20"/>
        </w:rPr>
      </w:pPr>
    </w:p>
    <w:p w:rsidR="00E0098E" w:rsidRPr="00192982" w:rsidRDefault="00192982"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Article 11:</w:t>
      </w:r>
    </w:p>
    <w:p w:rsidR="00E0098E" w:rsidRDefault="00192982" w:rsidP="00192982">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Credit Institutions are obligatorily constituted in the form of a legal personality.</w:t>
      </w:r>
    </w:p>
    <w:p w:rsidR="00192982" w:rsidRDefault="00192982" w:rsidP="00192982">
      <w:pPr>
        <w:autoSpaceDE w:val="0"/>
        <w:autoSpaceDN w:val="0"/>
        <w:adjustRightInd w:val="0"/>
        <w:spacing w:after="0" w:line="240" w:lineRule="auto"/>
        <w:jc w:val="both"/>
        <w:rPr>
          <w:rFonts w:ascii="ArialMT" w:hAnsi="Arial" w:cs="ArialMT"/>
          <w:color w:val="000000"/>
          <w:sz w:val="20"/>
          <w:szCs w:val="20"/>
        </w:rPr>
      </w:pPr>
    </w:p>
    <w:p w:rsidR="00E0098E" w:rsidRDefault="00192982" w:rsidP="00192982">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Subject to specific legal provisions, banks must be constitute in the form of company with limited liability.</w:t>
      </w:r>
    </w:p>
    <w:p w:rsidR="00192982" w:rsidRDefault="00192982" w:rsidP="00192982">
      <w:pPr>
        <w:autoSpaceDE w:val="0"/>
        <w:autoSpaceDN w:val="0"/>
        <w:adjustRightInd w:val="0"/>
        <w:spacing w:after="0" w:line="240" w:lineRule="auto"/>
        <w:jc w:val="both"/>
        <w:rPr>
          <w:rFonts w:ascii="ArialMT" w:hAnsi="Arial" w:cs="ArialMT"/>
          <w:color w:val="000000"/>
          <w:sz w:val="20"/>
          <w:szCs w:val="20"/>
        </w:rPr>
      </w:pPr>
    </w:p>
    <w:p w:rsidR="00192982"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 xml:space="preserve">The Credit Institutions must: </w:t>
      </w:r>
    </w:p>
    <w:p w:rsidR="00192982" w:rsidRDefault="00E0098E" w:rsidP="0055424F">
      <w:pPr>
        <w:pStyle w:val="ListParagraph"/>
        <w:numPr>
          <w:ilvl w:val="0"/>
          <w:numId w:val="4"/>
        </w:numPr>
        <w:autoSpaceDE w:val="0"/>
        <w:autoSpaceDN w:val="0"/>
        <w:adjustRightInd w:val="0"/>
        <w:spacing w:after="0" w:line="240" w:lineRule="auto"/>
        <w:jc w:val="both"/>
        <w:rPr>
          <w:rFonts w:ascii="ArialMT" w:hAnsi="Arial" w:cs="ArialMT"/>
          <w:color w:val="000000"/>
          <w:sz w:val="20"/>
          <w:szCs w:val="20"/>
        </w:rPr>
      </w:pPr>
      <w:r w:rsidRPr="00192982">
        <w:rPr>
          <w:rFonts w:ascii="ArialMT" w:hAnsi="Arial" w:cs="ArialMT"/>
          <w:color w:val="000000"/>
          <w:sz w:val="20"/>
          <w:szCs w:val="20"/>
        </w:rPr>
        <w:t>prove a minimum</w:t>
      </w:r>
      <w:r w:rsidR="00192982">
        <w:rPr>
          <w:rFonts w:ascii="ArialMT" w:hAnsi="Arial" w:cs="ArialMT"/>
          <w:color w:val="000000"/>
          <w:sz w:val="20"/>
          <w:szCs w:val="20"/>
        </w:rPr>
        <w:t xml:space="preserve"> </w:t>
      </w:r>
      <w:r w:rsidRPr="00192982">
        <w:rPr>
          <w:rFonts w:ascii="ArialMT" w:hAnsi="Arial" w:cs="ArialMT"/>
          <w:color w:val="000000"/>
          <w:sz w:val="20"/>
          <w:szCs w:val="20"/>
        </w:rPr>
        <w:t>paid</w:t>
      </w:r>
      <w:r w:rsidR="00192982">
        <w:rPr>
          <w:rFonts w:ascii="ArialMT" w:hAnsi="Arial" w:cs="ArialMT"/>
          <w:color w:val="000000"/>
          <w:sz w:val="20"/>
          <w:szCs w:val="20"/>
        </w:rPr>
        <w:t>-</w:t>
      </w:r>
      <w:r w:rsidRPr="00192982">
        <w:rPr>
          <w:rFonts w:ascii="ArialMT" w:hAnsi="Arial" w:cs="ArialMT"/>
          <w:color w:val="000000"/>
          <w:sz w:val="20"/>
          <w:szCs w:val="20"/>
        </w:rPr>
        <w:t>up</w:t>
      </w:r>
      <w:r w:rsidR="00192982">
        <w:rPr>
          <w:rFonts w:ascii="ArialMT" w:hAnsi="Arial" w:cs="ArialMT"/>
          <w:color w:val="000000"/>
          <w:sz w:val="20"/>
          <w:szCs w:val="20"/>
        </w:rPr>
        <w:t xml:space="preserve"> </w:t>
      </w:r>
      <w:r w:rsidRPr="00192982">
        <w:rPr>
          <w:rFonts w:ascii="ArialMT" w:hAnsi="Arial" w:cs="ArialMT"/>
          <w:color w:val="000000"/>
          <w:sz w:val="20"/>
          <w:szCs w:val="20"/>
        </w:rPr>
        <w:t>capital</w:t>
      </w:r>
      <w:r w:rsidR="00192982">
        <w:rPr>
          <w:rFonts w:ascii="ArialMT" w:hAnsi="Arial" w:cs="ArialMT"/>
          <w:color w:val="000000"/>
          <w:sz w:val="20"/>
          <w:szCs w:val="20"/>
        </w:rPr>
        <w:t>, determined by the Central Bank;</w:t>
      </w:r>
    </w:p>
    <w:p w:rsidR="00E0098E" w:rsidRDefault="00192982" w:rsidP="0055424F">
      <w:pPr>
        <w:pStyle w:val="ListParagraph"/>
        <w:numPr>
          <w:ilvl w:val="0"/>
          <w:numId w:val="4"/>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a</w:t>
      </w:r>
      <w:r w:rsidR="00E0098E" w:rsidRPr="00192982">
        <w:rPr>
          <w:rFonts w:ascii="ArialMT" w:hAnsi="Arial" w:cs="ArialMT"/>
          <w:color w:val="000000"/>
          <w:sz w:val="20"/>
          <w:szCs w:val="20"/>
        </w:rPr>
        <w:t>nswer</w:t>
      </w:r>
      <w:r>
        <w:rPr>
          <w:rFonts w:ascii="ArialMT" w:hAnsi="Arial" w:cs="ArialMT"/>
          <w:color w:val="000000"/>
          <w:sz w:val="20"/>
          <w:szCs w:val="20"/>
        </w:rPr>
        <w:t xml:space="preserve"> </w:t>
      </w:r>
      <w:r w:rsidR="00E0098E" w:rsidRPr="00192982">
        <w:rPr>
          <w:rFonts w:ascii="ArialMT" w:hAnsi="Arial" w:cs="ArialMT"/>
          <w:color w:val="000000"/>
          <w:sz w:val="20"/>
          <w:szCs w:val="20"/>
        </w:rPr>
        <w:t>a general or local economic need</w:t>
      </w:r>
    </w:p>
    <w:p w:rsidR="00192982" w:rsidRPr="00192982" w:rsidRDefault="00192982" w:rsidP="00192982">
      <w:pPr>
        <w:pStyle w:val="ListParagraph"/>
        <w:autoSpaceDE w:val="0"/>
        <w:autoSpaceDN w:val="0"/>
        <w:adjustRightInd w:val="0"/>
        <w:spacing w:after="0" w:line="240" w:lineRule="auto"/>
        <w:jc w:val="both"/>
        <w:rPr>
          <w:rFonts w:ascii="ArialMT" w:hAnsi="Arial" w:cs="ArialMT"/>
          <w:color w:val="000000"/>
          <w:sz w:val="20"/>
          <w:szCs w:val="20"/>
        </w:rPr>
      </w:pPr>
    </w:p>
    <w:p w:rsidR="00E0098E" w:rsidRPr="00192982" w:rsidRDefault="00E0098E" w:rsidP="0055424F">
      <w:pPr>
        <w:autoSpaceDE w:val="0"/>
        <w:autoSpaceDN w:val="0"/>
        <w:adjustRightInd w:val="0"/>
        <w:spacing w:after="0" w:line="240" w:lineRule="auto"/>
        <w:jc w:val="both"/>
        <w:rPr>
          <w:rFonts w:ascii="ArialMT" w:hAnsi="Arial" w:cs="ArialMT"/>
          <w:b/>
          <w:color w:val="000000"/>
          <w:sz w:val="20"/>
          <w:szCs w:val="20"/>
        </w:rPr>
      </w:pPr>
      <w:r w:rsidRPr="00192982">
        <w:rPr>
          <w:rFonts w:ascii="ArialMT" w:hAnsi="Arial" w:cs="ArialMT"/>
          <w:b/>
          <w:color w:val="000000"/>
          <w:sz w:val="20"/>
          <w:szCs w:val="20"/>
        </w:rPr>
        <w:t>Article 12:</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application for approval shall b</w:t>
      </w:r>
      <w:r w:rsidR="00192982">
        <w:rPr>
          <w:rFonts w:ascii="ArialMT" w:hAnsi="Arial" w:cs="ArialMT"/>
          <w:color w:val="000000"/>
          <w:sz w:val="20"/>
          <w:szCs w:val="20"/>
        </w:rPr>
        <w:t>e submitted to the Central Bank.</w:t>
      </w:r>
    </w:p>
    <w:p w:rsidR="00192982" w:rsidRDefault="00192982" w:rsidP="0055424F">
      <w:pPr>
        <w:autoSpaceDE w:val="0"/>
        <w:autoSpaceDN w:val="0"/>
        <w:adjustRightInd w:val="0"/>
        <w:spacing w:after="0" w:line="240" w:lineRule="auto"/>
        <w:jc w:val="both"/>
        <w:rPr>
          <w:rFonts w:ascii="ArialMT" w:hAnsi="Arial" w:cs="ArialMT"/>
          <w:color w:val="000000"/>
          <w:sz w:val="20"/>
          <w:szCs w:val="20"/>
        </w:rPr>
      </w:pP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It must include:</w:t>
      </w:r>
    </w:p>
    <w:p w:rsidR="00192982" w:rsidRDefault="00192982" w:rsidP="00192982">
      <w:pPr>
        <w:pStyle w:val="ListParagraph"/>
        <w:numPr>
          <w:ilvl w:val="0"/>
          <w:numId w:val="4"/>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an original copy of the statues written in French;</w:t>
      </w:r>
    </w:p>
    <w:p w:rsidR="00192982" w:rsidRDefault="00192982" w:rsidP="00192982">
      <w:pPr>
        <w:pStyle w:val="ListParagraph"/>
        <w:numPr>
          <w:ilvl w:val="0"/>
          <w:numId w:val="4"/>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list of shareholders and directors</w:t>
      </w:r>
    </w:p>
    <w:p w:rsidR="00192982" w:rsidRDefault="00192982" w:rsidP="00192982">
      <w:pPr>
        <w:pStyle w:val="ListParagraph"/>
        <w:numPr>
          <w:ilvl w:val="0"/>
          <w:numId w:val="4"/>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a forecast of activities, implementation and organisation;</w:t>
      </w:r>
    </w:p>
    <w:p w:rsidR="00192982" w:rsidRDefault="00192982" w:rsidP="00192982">
      <w:pPr>
        <w:pStyle w:val="ListParagraph"/>
        <w:numPr>
          <w:ilvl w:val="0"/>
          <w:numId w:val="4"/>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details of the technical and financial means that the Credit Institution intends to implement;</w:t>
      </w:r>
    </w:p>
    <w:p w:rsidR="00192982" w:rsidRDefault="00192982" w:rsidP="00192982">
      <w:pPr>
        <w:pStyle w:val="ListParagraph"/>
        <w:numPr>
          <w:ilvl w:val="0"/>
          <w:numId w:val="4"/>
        </w:num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all other elements that might inform the decision of the Central Bank.</w:t>
      </w:r>
    </w:p>
    <w:p w:rsidR="00192982" w:rsidRDefault="00192982" w:rsidP="0055424F">
      <w:pPr>
        <w:autoSpaceDE w:val="0"/>
        <w:autoSpaceDN w:val="0"/>
        <w:adjustRightInd w:val="0"/>
        <w:spacing w:after="0" w:line="240" w:lineRule="auto"/>
        <w:jc w:val="both"/>
        <w:rPr>
          <w:rFonts w:ascii="ArialMT" w:hAnsi="Arial" w:cs="ArialMT"/>
          <w:color w:val="000000"/>
          <w:sz w:val="20"/>
          <w:szCs w:val="20"/>
        </w:rPr>
      </w:pPr>
    </w:p>
    <w:p w:rsidR="00192982" w:rsidRDefault="00192982"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Bank verifies the compliance with the demand of the requirements of the present Act.</w:t>
      </w:r>
    </w:p>
    <w:p w:rsidR="00192982" w:rsidRDefault="00192982" w:rsidP="0055424F">
      <w:pPr>
        <w:autoSpaceDE w:val="0"/>
        <w:autoSpaceDN w:val="0"/>
        <w:adjustRightInd w:val="0"/>
        <w:spacing w:after="0" w:line="240" w:lineRule="auto"/>
        <w:jc w:val="both"/>
        <w:rPr>
          <w:rFonts w:ascii="ArialMT" w:hAnsi="Arial" w:cs="ArialMT"/>
          <w:color w:val="000000"/>
          <w:sz w:val="20"/>
          <w:szCs w:val="20"/>
        </w:rPr>
      </w:pPr>
    </w:p>
    <w:p w:rsidR="00192982" w:rsidRDefault="00192982"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It [the Bank] appraises the ability of the Credit Institute to achieve its development objectives in conditions that require the proper functioning of the banking system and the safety of the depositors.</w:t>
      </w:r>
    </w:p>
    <w:p w:rsidR="00192982" w:rsidRDefault="00192982" w:rsidP="0055424F">
      <w:pPr>
        <w:autoSpaceDE w:val="0"/>
        <w:autoSpaceDN w:val="0"/>
        <w:adjustRightInd w:val="0"/>
        <w:spacing w:after="0" w:line="240" w:lineRule="auto"/>
        <w:jc w:val="both"/>
        <w:rPr>
          <w:rFonts w:ascii="ArialMT" w:hAnsi="Arial" w:cs="ArialMT"/>
          <w:color w:val="000000"/>
          <w:sz w:val="20"/>
          <w:szCs w:val="20"/>
        </w:rPr>
      </w:pPr>
    </w:p>
    <w:p w:rsidR="00192982" w:rsidRDefault="00192982"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In the process of examination of the application for approval, the Central Bank is authorised to collect any information deemed useful for the examination of the application.</w:t>
      </w:r>
    </w:p>
    <w:p w:rsidR="00192982" w:rsidRDefault="00192982" w:rsidP="0055424F">
      <w:pPr>
        <w:autoSpaceDE w:val="0"/>
        <w:autoSpaceDN w:val="0"/>
        <w:adjustRightInd w:val="0"/>
        <w:spacing w:after="0" w:line="240" w:lineRule="auto"/>
        <w:jc w:val="both"/>
        <w:rPr>
          <w:rFonts w:ascii="ArialMT" w:hAnsi="Arial" w:cs="ArialMT"/>
          <w:color w:val="000000"/>
          <w:sz w:val="20"/>
          <w:szCs w:val="20"/>
        </w:rPr>
      </w:pPr>
    </w:p>
    <w:p w:rsidR="00E0098E" w:rsidRPr="00192982" w:rsidRDefault="00192982" w:rsidP="0055424F">
      <w:pPr>
        <w:autoSpaceDE w:val="0"/>
        <w:autoSpaceDN w:val="0"/>
        <w:adjustRightInd w:val="0"/>
        <w:spacing w:after="0" w:line="240" w:lineRule="auto"/>
        <w:jc w:val="both"/>
        <w:rPr>
          <w:rFonts w:ascii="ArialMT" w:hAnsi="Arial" w:cs="ArialMT"/>
          <w:b/>
          <w:color w:val="000000"/>
          <w:sz w:val="20"/>
          <w:szCs w:val="20"/>
        </w:rPr>
      </w:pPr>
      <w:r>
        <w:rPr>
          <w:rFonts w:ascii="ArialMT" w:hAnsi="Arial" w:cs="ArialMT"/>
          <w:b/>
          <w:color w:val="000000"/>
          <w:sz w:val="20"/>
          <w:szCs w:val="20"/>
        </w:rPr>
        <w:t>Article 13:</w:t>
      </w:r>
    </w:p>
    <w:p w:rsidR="00E0098E" w:rsidRDefault="00E0098E" w:rsidP="0055424F">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When auth</w:t>
      </w:r>
      <w:r w:rsidR="00192982">
        <w:rPr>
          <w:rFonts w:ascii="ArialMT" w:hAnsi="Arial" w:cs="ArialMT"/>
          <w:color w:val="000000"/>
          <w:sz w:val="20"/>
          <w:szCs w:val="20"/>
        </w:rPr>
        <w:t>orization is requested by a Credit I</w:t>
      </w:r>
      <w:r>
        <w:rPr>
          <w:rFonts w:ascii="ArialMT" w:hAnsi="Arial" w:cs="ArialMT"/>
          <w:color w:val="000000"/>
          <w:sz w:val="20"/>
          <w:szCs w:val="20"/>
        </w:rPr>
        <w:t>nstitut</w:t>
      </w:r>
      <w:r w:rsidR="00192982">
        <w:rPr>
          <w:rFonts w:ascii="ArialMT" w:hAnsi="Arial" w:cs="ArialMT"/>
          <w:color w:val="000000"/>
          <w:sz w:val="20"/>
          <w:szCs w:val="20"/>
        </w:rPr>
        <w:t xml:space="preserve">ion which is a subsidiary of a Credit Institution authorized </w:t>
      </w:r>
      <w:r>
        <w:rPr>
          <w:rFonts w:ascii="ArialMT" w:hAnsi="Arial" w:cs="ArialMT"/>
          <w:color w:val="000000"/>
          <w:sz w:val="20"/>
          <w:szCs w:val="20"/>
        </w:rPr>
        <w:t>in a foreign country, the Central Bank shall</w:t>
      </w:r>
      <w:r w:rsidR="005B311D">
        <w:rPr>
          <w:rFonts w:ascii="ArialMT" w:hAnsi="Arial" w:cs="ArialMT"/>
          <w:color w:val="000000"/>
          <w:sz w:val="20"/>
          <w:szCs w:val="20"/>
        </w:rPr>
        <w:t>, before granting approval,</w:t>
      </w:r>
      <w:r>
        <w:rPr>
          <w:rFonts w:ascii="ArialMT" w:hAnsi="Arial" w:cs="ArialMT"/>
          <w:color w:val="000000"/>
          <w:sz w:val="20"/>
          <w:szCs w:val="20"/>
        </w:rPr>
        <w:t xml:space="preserve"> consult </w:t>
      </w:r>
      <w:r w:rsidR="005B311D">
        <w:rPr>
          <w:rFonts w:ascii="ArialMT" w:hAnsi="Arial" w:cs="ArialMT"/>
          <w:color w:val="000000"/>
          <w:sz w:val="20"/>
          <w:szCs w:val="20"/>
        </w:rPr>
        <w:t xml:space="preserve">the banking supervisory </w:t>
      </w:r>
      <w:r>
        <w:rPr>
          <w:rFonts w:ascii="ArialMT" w:hAnsi="Arial" w:cs="ArialMT"/>
          <w:color w:val="000000"/>
          <w:sz w:val="20"/>
          <w:szCs w:val="20"/>
        </w:rPr>
        <w:t>authorities of the country of origin to ensure in</w:t>
      </w:r>
      <w:r w:rsidR="005B311D">
        <w:rPr>
          <w:rFonts w:ascii="ArialMT" w:hAnsi="Arial" w:cs="ArialMT"/>
          <w:color w:val="000000"/>
          <w:sz w:val="20"/>
          <w:szCs w:val="20"/>
        </w:rPr>
        <w:t xml:space="preserve"> particular the credibility of t</w:t>
      </w:r>
      <w:r>
        <w:rPr>
          <w:rFonts w:ascii="ArialMT" w:hAnsi="Arial" w:cs="ArialMT"/>
          <w:color w:val="000000"/>
          <w:sz w:val="20"/>
          <w:szCs w:val="20"/>
        </w:rPr>
        <w:t>he Credit Institution.</w:t>
      </w:r>
    </w:p>
    <w:p w:rsidR="005B311D" w:rsidRDefault="005B311D" w:rsidP="0055424F">
      <w:pPr>
        <w:autoSpaceDE w:val="0"/>
        <w:autoSpaceDN w:val="0"/>
        <w:adjustRightInd w:val="0"/>
        <w:spacing w:after="0" w:line="240" w:lineRule="auto"/>
        <w:jc w:val="both"/>
        <w:rPr>
          <w:rFonts w:ascii="ArialMT" w:hAnsi="Arial" w:cs="ArialMT"/>
          <w:color w:val="000000"/>
          <w:sz w:val="20"/>
          <w:szCs w:val="20"/>
        </w:rPr>
      </w:pPr>
    </w:p>
    <w:p w:rsidR="00E0098E" w:rsidRPr="005B311D" w:rsidRDefault="00E0098E" w:rsidP="0055424F">
      <w:pPr>
        <w:autoSpaceDE w:val="0"/>
        <w:autoSpaceDN w:val="0"/>
        <w:adjustRightInd w:val="0"/>
        <w:spacing w:after="0" w:line="240" w:lineRule="auto"/>
        <w:jc w:val="both"/>
        <w:rPr>
          <w:rFonts w:ascii="ArialMT" w:hAnsi="Arial" w:cs="ArialMT"/>
          <w:b/>
          <w:color w:val="000000"/>
          <w:sz w:val="20"/>
          <w:szCs w:val="20"/>
        </w:rPr>
      </w:pPr>
      <w:r w:rsidRPr="005B311D">
        <w:rPr>
          <w:rFonts w:ascii="ArialMT" w:hAnsi="Arial" w:cs="ArialMT"/>
          <w:b/>
          <w:color w:val="000000"/>
          <w:sz w:val="20"/>
          <w:szCs w:val="20"/>
        </w:rPr>
        <w:t>Article 14:</w:t>
      </w:r>
    </w:p>
    <w:p w:rsidR="00F87F03" w:rsidRPr="005B311D" w:rsidRDefault="00E0098E" w:rsidP="005B311D">
      <w:pPr>
        <w:autoSpaceDE w:val="0"/>
        <w:autoSpaceDN w:val="0"/>
        <w:adjustRightInd w:val="0"/>
        <w:spacing w:after="0" w:line="240" w:lineRule="auto"/>
        <w:jc w:val="both"/>
        <w:rPr>
          <w:rFonts w:ascii="ArialMT" w:hAnsi="Arial" w:cs="ArialMT"/>
          <w:color w:val="000000"/>
          <w:sz w:val="20"/>
          <w:szCs w:val="20"/>
        </w:rPr>
      </w:pPr>
      <w:r>
        <w:rPr>
          <w:rFonts w:ascii="ArialMT" w:hAnsi="Arial" w:cs="ArialMT"/>
          <w:color w:val="000000"/>
          <w:sz w:val="20"/>
          <w:szCs w:val="20"/>
        </w:rPr>
        <w:t>The daily management of Credit Institutions must be performed</w:t>
      </w:r>
      <w:r w:rsidR="005B311D">
        <w:rPr>
          <w:rFonts w:ascii="ArialMT" w:hAnsi="Arial" w:cs="ArialMT"/>
          <w:color w:val="000000"/>
          <w:sz w:val="20"/>
          <w:szCs w:val="20"/>
        </w:rPr>
        <w:t xml:space="preserve"> by</w:t>
      </w:r>
      <w:r>
        <w:rPr>
          <w:rFonts w:ascii="ArialMT" w:hAnsi="Arial" w:cs="ArialMT"/>
          <w:color w:val="000000"/>
          <w:sz w:val="20"/>
          <w:szCs w:val="20"/>
        </w:rPr>
        <w:t xml:space="preserve"> at least t</w:t>
      </w:r>
      <w:r w:rsidR="005B311D">
        <w:rPr>
          <w:rFonts w:ascii="ArialMT" w:hAnsi="Arial" w:cs="ArialMT"/>
          <w:color w:val="000000"/>
          <w:sz w:val="20"/>
          <w:szCs w:val="20"/>
        </w:rPr>
        <w:t xml:space="preserve">wo physical persons, justifiable by </w:t>
      </w:r>
      <w:r>
        <w:rPr>
          <w:rFonts w:ascii="ArialMT" w:hAnsi="Arial" w:cs="ArialMT"/>
          <w:color w:val="000000"/>
          <w:sz w:val="20"/>
          <w:szCs w:val="20"/>
        </w:rPr>
        <w:t>repute, expertise and experience necessary for professional work experience necessary</w:t>
      </w:r>
      <w:r w:rsidR="005B311D">
        <w:rPr>
          <w:rFonts w:ascii="ArialMT" w:hAnsi="Arial" w:cs="ArialMT"/>
          <w:color w:val="000000"/>
          <w:sz w:val="20"/>
          <w:szCs w:val="20"/>
        </w:rPr>
        <w:t xml:space="preserve"> to perform this </w:t>
      </w:r>
      <w:bookmarkStart w:id="0" w:name="_GoBack"/>
      <w:bookmarkEnd w:id="0"/>
      <w:r>
        <w:rPr>
          <w:rFonts w:ascii="ArialMT" w:hAnsi="Arial" w:cs="ArialMT"/>
          <w:color w:val="000000"/>
          <w:sz w:val="20"/>
          <w:szCs w:val="20"/>
        </w:rPr>
        <w:t>function.</w:t>
      </w:r>
    </w:p>
    <w:sectPr w:rsidR="00F87F03" w:rsidRPr="005B31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MT">
    <w:altName w:val="Times New Roman"/>
    <w:panose1 w:val="00000000000000000000"/>
    <w:charset w:val="B2"/>
    <w:family w:val="auto"/>
    <w:notTrueType/>
    <w:pitch w:val="default"/>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221E20"/>
    <w:multiLevelType w:val="hybridMultilevel"/>
    <w:tmpl w:val="E37E1444"/>
    <w:lvl w:ilvl="0" w:tplc="63B0B568">
      <w:start w:val="3"/>
      <w:numFmt w:val="bullet"/>
      <w:lvlText w:val="-"/>
      <w:lvlJc w:val="left"/>
      <w:pPr>
        <w:ind w:left="720" w:hanging="360"/>
      </w:pPr>
      <w:rPr>
        <w:rFonts w:ascii="ArialMT" w:eastAsiaTheme="minorHAnsi" w:hAnsi="Arial" w:cs="ArialMT"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4B6A5FFC"/>
    <w:multiLevelType w:val="hybridMultilevel"/>
    <w:tmpl w:val="F7DAF1BA"/>
    <w:lvl w:ilvl="0" w:tplc="63B0B568">
      <w:start w:val="3"/>
      <w:numFmt w:val="bullet"/>
      <w:lvlText w:val="-"/>
      <w:lvlJc w:val="left"/>
      <w:pPr>
        <w:ind w:left="720" w:hanging="360"/>
      </w:pPr>
      <w:rPr>
        <w:rFonts w:ascii="ArialMT" w:eastAsiaTheme="minorHAnsi" w:hAnsi="Arial" w:cs="ArialMT"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69E412E3"/>
    <w:multiLevelType w:val="hybridMultilevel"/>
    <w:tmpl w:val="A6F22D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7C0C1F30"/>
    <w:multiLevelType w:val="hybridMultilevel"/>
    <w:tmpl w:val="493A97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7F0668F6"/>
    <w:multiLevelType w:val="hybridMultilevel"/>
    <w:tmpl w:val="C2A862F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98E"/>
    <w:rsid w:val="00014B6A"/>
    <w:rsid w:val="00192982"/>
    <w:rsid w:val="00221EA8"/>
    <w:rsid w:val="00413F7A"/>
    <w:rsid w:val="004F6962"/>
    <w:rsid w:val="0055424F"/>
    <w:rsid w:val="00566F6E"/>
    <w:rsid w:val="005B311D"/>
    <w:rsid w:val="006234FA"/>
    <w:rsid w:val="006900C8"/>
    <w:rsid w:val="00777164"/>
    <w:rsid w:val="00937A89"/>
    <w:rsid w:val="00955AB7"/>
    <w:rsid w:val="00957A81"/>
    <w:rsid w:val="00B366C3"/>
    <w:rsid w:val="00C146EC"/>
    <w:rsid w:val="00C73BD3"/>
    <w:rsid w:val="00C94BEC"/>
    <w:rsid w:val="00CB3885"/>
    <w:rsid w:val="00CF62EA"/>
    <w:rsid w:val="00D430A6"/>
    <w:rsid w:val="00DB0C41"/>
    <w:rsid w:val="00E0098E"/>
    <w:rsid w:val="00EC27C4"/>
    <w:rsid w:val="00F87F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DB4C64-8A77-4D66-A162-E1FBA2DF1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42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10</Pages>
  <Words>3180</Words>
  <Characters>18129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 Hunter</dc:creator>
  <cp:keywords/>
  <dc:description/>
  <cp:lastModifiedBy>Rene Hunter</cp:lastModifiedBy>
  <cp:revision>17</cp:revision>
  <dcterms:created xsi:type="dcterms:W3CDTF">2015-08-04T12:38:00Z</dcterms:created>
  <dcterms:modified xsi:type="dcterms:W3CDTF">2015-08-04T15:25:00Z</dcterms:modified>
</cp:coreProperties>
</file>